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45D" w:rsidRPr="001E3A60" w:rsidRDefault="00BC445D" w:rsidP="00BC445D">
      <w:pPr>
        <w:jc w:val="both"/>
        <w:rPr>
          <w:szCs w:val="24"/>
        </w:rPr>
      </w:pPr>
    </w:p>
    <w:p w:rsidR="00BC445D" w:rsidRPr="001E3A60" w:rsidRDefault="00BC445D" w:rsidP="00BC445D">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6"/>
      </w:tblGrid>
      <w:tr w:rsidR="00BC445D" w:rsidRPr="00685FAB" w:rsidTr="00063ECD">
        <w:tc>
          <w:tcPr>
            <w:tcW w:w="9288" w:type="dxa"/>
            <w:shd w:val="clear" w:color="auto" w:fill="D6E3BC"/>
          </w:tcPr>
          <w:p w:rsidR="00BC445D" w:rsidRPr="00685FAB" w:rsidRDefault="00BC445D" w:rsidP="00063ECD">
            <w:pPr>
              <w:tabs>
                <w:tab w:val="center" w:pos="4536"/>
              </w:tabs>
              <w:jc w:val="both"/>
              <w:rPr>
                <w:b/>
                <w:szCs w:val="24"/>
              </w:rPr>
            </w:pPr>
            <w:r>
              <w:rPr>
                <w:noProof/>
                <w:lang w:eastAsia="bs-Latn-BA"/>
              </w:rPr>
              <w:drawing>
                <wp:anchor distT="0" distB="0" distL="114300" distR="114300" simplePos="0" relativeHeight="251659264" behindDoc="0" locked="0" layoutInCell="1" allowOverlap="1" wp14:anchorId="1E317A8A" wp14:editId="6B36CCDB">
                  <wp:simplePos x="0" y="0"/>
                  <wp:positionH relativeFrom="column">
                    <wp:posOffset>231775</wp:posOffset>
                  </wp:positionH>
                  <wp:positionV relativeFrom="paragraph">
                    <wp:posOffset>175260</wp:posOffset>
                  </wp:positionV>
                  <wp:extent cx="795655" cy="81026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5655" cy="810260"/>
                          </a:xfrm>
                          <a:prstGeom prst="rect">
                            <a:avLst/>
                          </a:prstGeom>
                          <a:noFill/>
                        </pic:spPr>
                      </pic:pic>
                    </a:graphicData>
                  </a:graphic>
                  <wp14:sizeRelH relativeFrom="page">
                    <wp14:pctWidth>0</wp14:pctWidth>
                  </wp14:sizeRelH>
                  <wp14:sizeRelV relativeFrom="page">
                    <wp14:pctHeight>0</wp14:pctHeight>
                  </wp14:sizeRelV>
                </wp:anchor>
              </w:drawing>
            </w:r>
          </w:p>
          <w:p w:rsidR="00BC445D" w:rsidRPr="00685FAB" w:rsidRDefault="00BC445D" w:rsidP="00063ECD">
            <w:pPr>
              <w:jc w:val="both"/>
              <w:rPr>
                <w:szCs w:val="24"/>
              </w:rPr>
            </w:pPr>
            <w:r w:rsidRPr="00685FAB">
              <w:rPr>
                <w:szCs w:val="24"/>
              </w:rPr>
              <w:t>Bosna i Hercegovina</w:t>
            </w:r>
          </w:p>
          <w:p w:rsidR="00BC445D" w:rsidRPr="00685FAB" w:rsidRDefault="00BC445D" w:rsidP="00063ECD">
            <w:pPr>
              <w:jc w:val="both"/>
              <w:rPr>
                <w:szCs w:val="24"/>
              </w:rPr>
            </w:pPr>
            <w:r w:rsidRPr="00685FAB">
              <w:rPr>
                <w:szCs w:val="24"/>
              </w:rPr>
              <w:t>Federacija Bosne i Hercegovine</w:t>
            </w:r>
          </w:p>
          <w:p w:rsidR="00BC445D" w:rsidRPr="00685FAB" w:rsidRDefault="00BC445D" w:rsidP="00063ECD">
            <w:pPr>
              <w:jc w:val="both"/>
              <w:rPr>
                <w:szCs w:val="24"/>
              </w:rPr>
            </w:pPr>
            <w:r w:rsidRPr="00685FAB">
              <w:rPr>
                <w:szCs w:val="24"/>
              </w:rPr>
              <w:t>Tuzlanski kanton</w:t>
            </w:r>
          </w:p>
          <w:p w:rsidR="00BC445D" w:rsidRPr="00685FAB" w:rsidRDefault="00BC445D" w:rsidP="00063ECD">
            <w:pPr>
              <w:jc w:val="both"/>
              <w:rPr>
                <w:b/>
                <w:szCs w:val="24"/>
              </w:rPr>
            </w:pPr>
            <w:r w:rsidRPr="00685FAB">
              <w:rPr>
                <w:b/>
                <w:szCs w:val="24"/>
              </w:rPr>
              <w:t>Ministarstvo za kulturu, sport i mlade</w:t>
            </w:r>
          </w:p>
          <w:p w:rsidR="00BC445D" w:rsidRPr="00685FAB" w:rsidRDefault="00BC445D" w:rsidP="00063ECD">
            <w:pPr>
              <w:jc w:val="both"/>
              <w:rPr>
                <w:szCs w:val="24"/>
              </w:rPr>
            </w:pP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center"/>
              <w:rPr>
                <w:b/>
                <w:szCs w:val="24"/>
              </w:rPr>
            </w:pPr>
            <w:r w:rsidRPr="00685FAB">
              <w:rPr>
                <w:b/>
                <w:szCs w:val="24"/>
              </w:rPr>
              <w:t>INFORMACIJA</w:t>
            </w:r>
          </w:p>
          <w:p w:rsidR="00BC445D" w:rsidRPr="00685FAB" w:rsidRDefault="00BC445D" w:rsidP="00063ECD">
            <w:pPr>
              <w:tabs>
                <w:tab w:val="center" w:pos="4536"/>
              </w:tabs>
              <w:jc w:val="center"/>
              <w:rPr>
                <w:b/>
                <w:szCs w:val="24"/>
              </w:rPr>
            </w:pPr>
            <w:r w:rsidRPr="00685FAB">
              <w:rPr>
                <w:b/>
                <w:szCs w:val="24"/>
              </w:rPr>
              <w:t>o stanju u oblasti sporta na području Tuzlanskog kantona u 2018. godini</w:t>
            </w:r>
          </w:p>
          <w:p w:rsidR="00BC445D" w:rsidRPr="00685FAB" w:rsidRDefault="00BC445D" w:rsidP="00063ECD">
            <w:pPr>
              <w:tabs>
                <w:tab w:val="center" w:pos="4536"/>
              </w:tabs>
              <w:jc w:val="center"/>
              <w:rPr>
                <w:b/>
                <w:szCs w:val="24"/>
              </w:rPr>
            </w:pPr>
          </w:p>
          <w:p w:rsidR="00BC445D" w:rsidRPr="00685FAB" w:rsidRDefault="00BC445D" w:rsidP="00063ECD">
            <w:pPr>
              <w:tabs>
                <w:tab w:val="center" w:pos="4536"/>
              </w:tabs>
              <w:jc w:val="center"/>
              <w:rPr>
                <w:b/>
                <w:szCs w:val="24"/>
              </w:rPr>
            </w:pPr>
            <w:r>
              <w:rPr>
                <w:noProof/>
                <w:szCs w:val="24"/>
                <w:lang w:eastAsia="bs-Latn-BA"/>
              </w:rPr>
              <w:drawing>
                <wp:inline distT="0" distB="0" distL="0" distR="0" wp14:anchorId="305DEDC3" wp14:editId="1E772397">
                  <wp:extent cx="4667250" cy="1403350"/>
                  <wp:effectExtent l="0" t="0" r="0" b="0"/>
                  <wp:docPr id="1" name="Picture 1" descr="Slikovni rezultat za spo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likovni rezultat za sports"/>
                          <pic:cNvPicPr>
                            <a:picLocks noChangeAspect="1" noChangeArrowheads="1"/>
                          </pic:cNvPicPr>
                        </pic:nvPicPr>
                        <pic:blipFill>
                          <a:blip r:embed="rId10" cstate="print">
                            <a:duotone>
                              <a:prstClr val="black"/>
                              <a:schemeClr val="accent3">
                                <a:tint val="45000"/>
                                <a:satMod val="400000"/>
                              </a:schemeClr>
                            </a:duotone>
                          </a:blip>
                          <a:srcRect/>
                          <a:stretch>
                            <a:fillRect/>
                          </a:stretch>
                        </pic:blipFill>
                        <pic:spPr bwMode="auto">
                          <a:xfrm>
                            <a:off x="0" y="0"/>
                            <a:ext cx="4667250" cy="1403350"/>
                          </a:xfrm>
                          <a:prstGeom prst="rect">
                            <a:avLst/>
                          </a:prstGeom>
                          <a:noFill/>
                          <a:ln w="9525">
                            <a:noFill/>
                            <a:miter lim="800000"/>
                            <a:headEnd/>
                            <a:tailEnd/>
                          </a:ln>
                        </pic:spPr>
                      </pic:pic>
                    </a:graphicData>
                  </a:graphic>
                </wp:inline>
              </w:drawing>
            </w: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both"/>
              <w:rPr>
                <w:b/>
                <w:szCs w:val="24"/>
              </w:rPr>
            </w:pPr>
          </w:p>
          <w:p w:rsidR="00BC445D" w:rsidRPr="00685FAB" w:rsidRDefault="00BC445D" w:rsidP="00063ECD">
            <w:pPr>
              <w:tabs>
                <w:tab w:val="center" w:pos="4536"/>
              </w:tabs>
              <w:jc w:val="both"/>
              <w:rPr>
                <w:b/>
                <w:szCs w:val="24"/>
              </w:rPr>
            </w:pPr>
          </w:p>
          <w:p w:rsidR="00BC445D" w:rsidRPr="00685FAB" w:rsidRDefault="00F94A10" w:rsidP="00F94A10">
            <w:pPr>
              <w:tabs>
                <w:tab w:val="center" w:pos="4536"/>
              </w:tabs>
              <w:jc w:val="center"/>
              <w:rPr>
                <w:b/>
                <w:szCs w:val="24"/>
              </w:rPr>
            </w:pPr>
            <w:r>
              <w:rPr>
                <w:b/>
                <w:szCs w:val="24"/>
              </w:rPr>
              <w:t>Septembar</w:t>
            </w:r>
            <w:r w:rsidR="003A75CF">
              <w:rPr>
                <w:b/>
                <w:szCs w:val="24"/>
              </w:rPr>
              <w:t xml:space="preserve"> </w:t>
            </w:r>
            <w:r w:rsidR="00BC445D" w:rsidRPr="00685FAB">
              <w:rPr>
                <w:b/>
                <w:szCs w:val="24"/>
              </w:rPr>
              <w:t>2019. godine</w:t>
            </w:r>
          </w:p>
        </w:tc>
      </w:tr>
    </w:tbl>
    <w:p w:rsidR="00BC445D" w:rsidRPr="001E3A60" w:rsidRDefault="00BC445D" w:rsidP="00BC445D">
      <w:pPr>
        <w:tabs>
          <w:tab w:val="center" w:pos="4536"/>
        </w:tabs>
        <w:jc w:val="both"/>
        <w:rPr>
          <w:szCs w:val="24"/>
        </w:rPr>
      </w:pPr>
      <w:r w:rsidRPr="001E3A60">
        <w:rPr>
          <w:szCs w:val="24"/>
        </w:rPr>
        <w:br w:type="page"/>
      </w:r>
    </w:p>
    <w:p w:rsidR="00BC445D" w:rsidRPr="00BE68D5" w:rsidRDefault="00BE68D5" w:rsidP="00BC445D">
      <w:pPr>
        <w:jc w:val="both"/>
        <w:rPr>
          <w:rFonts w:asciiTheme="minorHAnsi" w:hAnsiTheme="minorHAnsi"/>
          <w:szCs w:val="24"/>
        </w:rPr>
      </w:pPr>
      <w:r w:rsidRPr="00BE68D5">
        <w:rPr>
          <w:rFonts w:asciiTheme="minorHAnsi" w:hAnsiTheme="minorHAnsi"/>
          <w:szCs w:val="24"/>
        </w:rPr>
        <w:lastRenderedPageBreak/>
        <w:t>SADRŽAJ</w:t>
      </w:r>
    </w:p>
    <w:p w:rsidR="00BE68D5" w:rsidRDefault="00BE68D5" w:rsidP="00BC445D">
      <w:pPr>
        <w:jc w:val="both"/>
        <w:rPr>
          <w:szCs w:val="24"/>
        </w:rPr>
      </w:pPr>
    </w:p>
    <w:p w:rsidR="00BE68D5" w:rsidRDefault="00BE68D5">
      <w:pPr>
        <w:pStyle w:val="TOC1"/>
        <w:tabs>
          <w:tab w:val="right" w:pos="9062"/>
        </w:tabs>
        <w:rPr>
          <w:rFonts w:eastAsiaTheme="minorEastAsia" w:cstheme="minorBidi"/>
          <w:b w:val="0"/>
          <w:bCs w:val="0"/>
          <w:noProof/>
          <w:sz w:val="22"/>
          <w:szCs w:val="22"/>
          <w:lang w:eastAsia="bs-Latn-BA"/>
        </w:rPr>
      </w:pPr>
      <w:r>
        <w:rPr>
          <w:szCs w:val="24"/>
        </w:rPr>
        <w:fldChar w:fldCharType="begin"/>
      </w:r>
      <w:r>
        <w:rPr>
          <w:szCs w:val="24"/>
        </w:rPr>
        <w:instrText xml:space="preserve"> TOC \o "1-3" \h \z \u </w:instrText>
      </w:r>
      <w:r>
        <w:rPr>
          <w:szCs w:val="24"/>
        </w:rPr>
        <w:fldChar w:fldCharType="separate"/>
      </w:r>
      <w:hyperlink w:anchor="_Toc18322805" w:history="1">
        <w:r w:rsidRPr="00BE115D">
          <w:rPr>
            <w:rStyle w:val="Hyperlink"/>
            <w:noProof/>
          </w:rPr>
          <w:t>SAŽETAK</w:t>
        </w:r>
        <w:r>
          <w:rPr>
            <w:noProof/>
            <w:webHidden/>
          </w:rPr>
          <w:tab/>
        </w:r>
        <w:r>
          <w:rPr>
            <w:rStyle w:val="Hyperlink"/>
            <w:noProof/>
          </w:rPr>
          <w:fldChar w:fldCharType="begin"/>
        </w:r>
        <w:r>
          <w:rPr>
            <w:noProof/>
            <w:webHidden/>
          </w:rPr>
          <w:instrText xml:space="preserve"> PAGEREF _Toc18322805 \h </w:instrText>
        </w:r>
        <w:r>
          <w:rPr>
            <w:rStyle w:val="Hyperlink"/>
            <w:noProof/>
          </w:rPr>
        </w:r>
        <w:r>
          <w:rPr>
            <w:rStyle w:val="Hyperlink"/>
            <w:noProof/>
          </w:rPr>
          <w:fldChar w:fldCharType="separate"/>
        </w:r>
        <w:r w:rsidR="00750A61">
          <w:rPr>
            <w:noProof/>
            <w:webHidden/>
          </w:rPr>
          <w:t>3</w:t>
        </w:r>
        <w:r>
          <w:rPr>
            <w:rStyle w:val="Hyperlink"/>
            <w:noProof/>
          </w:rPr>
          <w:fldChar w:fldCharType="end"/>
        </w:r>
      </w:hyperlink>
    </w:p>
    <w:p w:rsidR="00BE68D5" w:rsidRDefault="00A6328E">
      <w:pPr>
        <w:pStyle w:val="TOC1"/>
        <w:tabs>
          <w:tab w:val="left" w:pos="480"/>
          <w:tab w:val="right" w:pos="9062"/>
        </w:tabs>
        <w:rPr>
          <w:rFonts w:eastAsiaTheme="minorEastAsia" w:cstheme="minorBidi"/>
          <w:b w:val="0"/>
          <w:bCs w:val="0"/>
          <w:noProof/>
          <w:sz w:val="22"/>
          <w:szCs w:val="22"/>
          <w:lang w:eastAsia="bs-Latn-BA"/>
        </w:rPr>
      </w:pPr>
      <w:hyperlink w:anchor="_Toc18322806" w:history="1">
        <w:r w:rsidR="00BE68D5" w:rsidRPr="00BE115D">
          <w:rPr>
            <w:rStyle w:val="Hyperlink"/>
            <w:noProof/>
          </w:rPr>
          <w:t>1</w:t>
        </w:r>
        <w:r w:rsidR="00BE68D5">
          <w:rPr>
            <w:rFonts w:eastAsiaTheme="minorEastAsia" w:cstheme="minorBidi"/>
            <w:b w:val="0"/>
            <w:bCs w:val="0"/>
            <w:noProof/>
            <w:sz w:val="22"/>
            <w:szCs w:val="22"/>
            <w:lang w:eastAsia="bs-Latn-BA"/>
          </w:rPr>
          <w:tab/>
        </w:r>
        <w:r w:rsidR="00BE68D5" w:rsidRPr="00BE115D">
          <w:rPr>
            <w:rStyle w:val="Hyperlink"/>
            <w:noProof/>
          </w:rPr>
          <w:t>UVOD</w:t>
        </w:r>
        <w:r w:rsidR="00BE68D5">
          <w:rPr>
            <w:noProof/>
            <w:webHidden/>
          </w:rPr>
          <w:tab/>
        </w:r>
        <w:r w:rsidR="00BE68D5">
          <w:rPr>
            <w:rStyle w:val="Hyperlink"/>
            <w:noProof/>
          </w:rPr>
          <w:fldChar w:fldCharType="begin"/>
        </w:r>
        <w:r w:rsidR="00BE68D5">
          <w:rPr>
            <w:noProof/>
            <w:webHidden/>
          </w:rPr>
          <w:instrText xml:space="preserve"> PAGEREF _Toc18322806 \h </w:instrText>
        </w:r>
        <w:r w:rsidR="00BE68D5">
          <w:rPr>
            <w:rStyle w:val="Hyperlink"/>
            <w:noProof/>
          </w:rPr>
        </w:r>
        <w:r w:rsidR="00BE68D5">
          <w:rPr>
            <w:rStyle w:val="Hyperlink"/>
            <w:noProof/>
          </w:rPr>
          <w:fldChar w:fldCharType="separate"/>
        </w:r>
        <w:r w:rsidR="00750A61">
          <w:rPr>
            <w:noProof/>
            <w:webHidden/>
          </w:rPr>
          <w:t>5</w:t>
        </w:r>
        <w:r w:rsidR="00BE68D5">
          <w:rPr>
            <w:rStyle w:val="Hyperlink"/>
            <w:noProof/>
          </w:rPr>
          <w:fldChar w:fldCharType="end"/>
        </w:r>
      </w:hyperlink>
    </w:p>
    <w:p w:rsidR="00BE68D5" w:rsidRDefault="00A6328E">
      <w:pPr>
        <w:pStyle w:val="TOC1"/>
        <w:tabs>
          <w:tab w:val="left" w:pos="480"/>
          <w:tab w:val="right" w:pos="9062"/>
        </w:tabs>
        <w:rPr>
          <w:rFonts w:eastAsiaTheme="minorEastAsia" w:cstheme="minorBidi"/>
          <w:b w:val="0"/>
          <w:bCs w:val="0"/>
          <w:noProof/>
          <w:sz w:val="22"/>
          <w:szCs w:val="22"/>
          <w:lang w:eastAsia="bs-Latn-BA"/>
        </w:rPr>
      </w:pPr>
      <w:hyperlink w:anchor="_Toc18322807" w:history="1">
        <w:r w:rsidR="00BE68D5" w:rsidRPr="00BE115D">
          <w:rPr>
            <w:rStyle w:val="Hyperlink"/>
            <w:noProof/>
          </w:rPr>
          <w:t>2</w:t>
        </w:r>
        <w:r w:rsidR="00BE68D5">
          <w:rPr>
            <w:rFonts w:eastAsiaTheme="minorEastAsia" w:cstheme="minorBidi"/>
            <w:b w:val="0"/>
            <w:bCs w:val="0"/>
            <w:noProof/>
            <w:sz w:val="22"/>
            <w:szCs w:val="22"/>
            <w:lang w:eastAsia="bs-Latn-BA"/>
          </w:rPr>
          <w:tab/>
        </w:r>
        <w:r w:rsidR="00BE68D5" w:rsidRPr="00BE115D">
          <w:rPr>
            <w:rStyle w:val="Hyperlink"/>
            <w:noProof/>
          </w:rPr>
          <w:t>STANJE U OBLASTI SPORTA</w:t>
        </w:r>
        <w:r w:rsidR="00BE68D5">
          <w:rPr>
            <w:noProof/>
            <w:webHidden/>
          </w:rPr>
          <w:tab/>
        </w:r>
        <w:r w:rsidR="00BE68D5">
          <w:rPr>
            <w:rStyle w:val="Hyperlink"/>
            <w:noProof/>
          </w:rPr>
          <w:fldChar w:fldCharType="begin"/>
        </w:r>
        <w:r w:rsidR="00BE68D5">
          <w:rPr>
            <w:noProof/>
            <w:webHidden/>
          </w:rPr>
          <w:instrText xml:space="preserve"> PAGEREF _Toc18322807 \h </w:instrText>
        </w:r>
        <w:r w:rsidR="00BE68D5">
          <w:rPr>
            <w:rStyle w:val="Hyperlink"/>
            <w:noProof/>
          </w:rPr>
        </w:r>
        <w:r w:rsidR="00BE68D5">
          <w:rPr>
            <w:rStyle w:val="Hyperlink"/>
            <w:noProof/>
          </w:rPr>
          <w:fldChar w:fldCharType="separate"/>
        </w:r>
        <w:r w:rsidR="00750A61">
          <w:rPr>
            <w:noProof/>
            <w:webHidden/>
          </w:rPr>
          <w:t>5</w:t>
        </w:r>
        <w:r w:rsidR="00BE68D5">
          <w:rPr>
            <w:rStyle w:val="Hyperlink"/>
            <w:noProof/>
          </w:rPr>
          <w:fldChar w:fldCharType="end"/>
        </w:r>
      </w:hyperlink>
    </w:p>
    <w:p w:rsidR="00BE68D5" w:rsidRDefault="00A6328E">
      <w:pPr>
        <w:pStyle w:val="TOC2"/>
        <w:tabs>
          <w:tab w:val="left" w:pos="720"/>
          <w:tab w:val="right" w:pos="9062"/>
        </w:tabs>
        <w:rPr>
          <w:rFonts w:eastAsiaTheme="minorEastAsia" w:cstheme="minorBidi"/>
          <w:i w:val="0"/>
          <w:iCs w:val="0"/>
          <w:noProof/>
          <w:sz w:val="22"/>
          <w:szCs w:val="22"/>
          <w:lang w:eastAsia="bs-Latn-BA"/>
        </w:rPr>
      </w:pPr>
      <w:hyperlink w:anchor="_Toc18322808" w:history="1">
        <w:r w:rsidR="00BE68D5" w:rsidRPr="00BE115D">
          <w:rPr>
            <w:rStyle w:val="Hyperlink"/>
            <w:noProof/>
          </w:rPr>
          <w:t>2.1</w:t>
        </w:r>
        <w:r w:rsidR="00BE68D5">
          <w:rPr>
            <w:rFonts w:eastAsiaTheme="minorEastAsia" w:cstheme="minorBidi"/>
            <w:i w:val="0"/>
            <w:iCs w:val="0"/>
            <w:noProof/>
            <w:sz w:val="22"/>
            <w:szCs w:val="22"/>
            <w:lang w:eastAsia="bs-Latn-BA"/>
          </w:rPr>
          <w:tab/>
        </w:r>
        <w:r w:rsidR="00BE68D5" w:rsidRPr="00BE115D">
          <w:rPr>
            <w:rStyle w:val="Hyperlink"/>
            <w:noProof/>
          </w:rPr>
          <w:t>Subjekti u oblasti sporta na području Tuzlanskog kantona</w:t>
        </w:r>
        <w:r w:rsidR="00BE68D5">
          <w:rPr>
            <w:noProof/>
            <w:webHidden/>
          </w:rPr>
          <w:tab/>
        </w:r>
        <w:r w:rsidR="00BE68D5">
          <w:rPr>
            <w:rStyle w:val="Hyperlink"/>
            <w:noProof/>
          </w:rPr>
          <w:fldChar w:fldCharType="begin"/>
        </w:r>
        <w:r w:rsidR="00BE68D5">
          <w:rPr>
            <w:noProof/>
            <w:webHidden/>
          </w:rPr>
          <w:instrText xml:space="preserve"> PAGEREF _Toc18322808 \h </w:instrText>
        </w:r>
        <w:r w:rsidR="00BE68D5">
          <w:rPr>
            <w:rStyle w:val="Hyperlink"/>
            <w:noProof/>
          </w:rPr>
        </w:r>
        <w:r w:rsidR="00BE68D5">
          <w:rPr>
            <w:rStyle w:val="Hyperlink"/>
            <w:noProof/>
          </w:rPr>
          <w:fldChar w:fldCharType="separate"/>
        </w:r>
        <w:r w:rsidR="00750A61">
          <w:rPr>
            <w:noProof/>
            <w:webHidden/>
          </w:rPr>
          <w:t>5</w:t>
        </w:r>
        <w:r w:rsidR="00BE68D5">
          <w:rPr>
            <w:rStyle w:val="Hyperlink"/>
            <w:noProof/>
          </w:rPr>
          <w:fldChar w:fldCharType="end"/>
        </w:r>
      </w:hyperlink>
    </w:p>
    <w:p w:rsidR="00BE68D5" w:rsidRDefault="00A6328E">
      <w:pPr>
        <w:pStyle w:val="TOC2"/>
        <w:tabs>
          <w:tab w:val="left" w:pos="720"/>
          <w:tab w:val="right" w:pos="9062"/>
        </w:tabs>
        <w:rPr>
          <w:rFonts w:eastAsiaTheme="minorEastAsia" w:cstheme="minorBidi"/>
          <w:i w:val="0"/>
          <w:iCs w:val="0"/>
          <w:noProof/>
          <w:sz w:val="22"/>
          <w:szCs w:val="22"/>
          <w:lang w:eastAsia="bs-Latn-BA"/>
        </w:rPr>
      </w:pPr>
      <w:hyperlink w:anchor="_Toc18322809" w:history="1">
        <w:r w:rsidR="00BE68D5" w:rsidRPr="00BE115D">
          <w:rPr>
            <w:rStyle w:val="Hyperlink"/>
            <w:noProof/>
          </w:rPr>
          <w:t>2.2</w:t>
        </w:r>
        <w:r w:rsidR="00BE68D5">
          <w:rPr>
            <w:rFonts w:eastAsiaTheme="minorEastAsia" w:cstheme="minorBidi"/>
            <w:i w:val="0"/>
            <w:iCs w:val="0"/>
            <w:noProof/>
            <w:sz w:val="22"/>
            <w:szCs w:val="22"/>
            <w:lang w:eastAsia="bs-Latn-BA"/>
          </w:rPr>
          <w:tab/>
        </w:r>
        <w:r w:rsidR="00BE68D5" w:rsidRPr="00BE115D">
          <w:rPr>
            <w:rStyle w:val="Hyperlink"/>
            <w:noProof/>
          </w:rPr>
          <w:t>Stanje sporta na području Tuzlanskog kantona u 2018. godini</w:t>
        </w:r>
        <w:r w:rsidR="00BE68D5">
          <w:rPr>
            <w:noProof/>
            <w:webHidden/>
          </w:rPr>
          <w:tab/>
        </w:r>
        <w:r w:rsidR="00BE68D5">
          <w:rPr>
            <w:rStyle w:val="Hyperlink"/>
            <w:noProof/>
          </w:rPr>
          <w:fldChar w:fldCharType="begin"/>
        </w:r>
        <w:r w:rsidR="00BE68D5">
          <w:rPr>
            <w:noProof/>
            <w:webHidden/>
          </w:rPr>
          <w:instrText xml:space="preserve"> PAGEREF _Toc18322809 \h </w:instrText>
        </w:r>
        <w:r w:rsidR="00BE68D5">
          <w:rPr>
            <w:rStyle w:val="Hyperlink"/>
            <w:noProof/>
          </w:rPr>
        </w:r>
        <w:r w:rsidR="00BE68D5">
          <w:rPr>
            <w:rStyle w:val="Hyperlink"/>
            <w:noProof/>
          </w:rPr>
          <w:fldChar w:fldCharType="separate"/>
        </w:r>
        <w:r w:rsidR="00750A61">
          <w:rPr>
            <w:noProof/>
            <w:webHidden/>
          </w:rPr>
          <w:t>6</w:t>
        </w:r>
        <w:r w:rsidR="00BE68D5">
          <w:rPr>
            <w:rStyle w:val="Hyperlink"/>
            <w:noProof/>
          </w:rPr>
          <w:fldChar w:fldCharType="end"/>
        </w:r>
      </w:hyperlink>
    </w:p>
    <w:p w:rsidR="00BE68D5" w:rsidRDefault="00A6328E">
      <w:pPr>
        <w:pStyle w:val="TOC1"/>
        <w:tabs>
          <w:tab w:val="left" w:pos="480"/>
          <w:tab w:val="right" w:pos="9062"/>
        </w:tabs>
        <w:rPr>
          <w:rFonts w:eastAsiaTheme="minorEastAsia" w:cstheme="minorBidi"/>
          <w:b w:val="0"/>
          <w:bCs w:val="0"/>
          <w:noProof/>
          <w:sz w:val="22"/>
          <w:szCs w:val="22"/>
          <w:lang w:eastAsia="bs-Latn-BA"/>
        </w:rPr>
      </w:pPr>
      <w:hyperlink w:anchor="_Toc18322810" w:history="1">
        <w:r w:rsidR="00BE68D5" w:rsidRPr="00BE115D">
          <w:rPr>
            <w:rStyle w:val="Hyperlink"/>
            <w:noProof/>
          </w:rPr>
          <w:t>3</w:t>
        </w:r>
        <w:r w:rsidR="00BE68D5">
          <w:rPr>
            <w:rFonts w:eastAsiaTheme="minorEastAsia" w:cstheme="minorBidi"/>
            <w:b w:val="0"/>
            <w:bCs w:val="0"/>
            <w:noProof/>
            <w:sz w:val="22"/>
            <w:szCs w:val="22"/>
            <w:lang w:eastAsia="bs-Latn-BA"/>
          </w:rPr>
          <w:tab/>
        </w:r>
        <w:r w:rsidR="00BE68D5" w:rsidRPr="00BE115D">
          <w:rPr>
            <w:rStyle w:val="Hyperlink"/>
            <w:noProof/>
          </w:rPr>
          <w:t>AKTIVNOSTI SPORTSKIH SAVEZA NA NIVOU TUZLANSKOG KANTONA U   2018. GODINI</w:t>
        </w:r>
        <w:r w:rsidR="00BE68D5">
          <w:rPr>
            <w:noProof/>
            <w:webHidden/>
          </w:rPr>
          <w:tab/>
        </w:r>
        <w:r w:rsidR="00BE68D5">
          <w:rPr>
            <w:rStyle w:val="Hyperlink"/>
            <w:noProof/>
          </w:rPr>
          <w:fldChar w:fldCharType="begin"/>
        </w:r>
        <w:r w:rsidR="00BE68D5">
          <w:rPr>
            <w:noProof/>
            <w:webHidden/>
          </w:rPr>
          <w:instrText xml:space="preserve"> PAGEREF _Toc18322810 \h </w:instrText>
        </w:r>
        <w:r w:rsidR="00BE68D5">
          <w:rPr>
            <w:rStyle w:val="Hyperlink"/>
            <w:noProof/>
          </w:rPr>
        </w:r>
        <w:r w:rsidR="00BE68D5">
          <w:rPr>
            <w:rStyle w:val="Hyperlink"/>
            <w:noProof/>
          </w:rPr>
          <w:fldChar w:fldCharType="separate"/>
        </w:r>
        <w:r w:rsidR="00750A61">
          <w:rPr>
            <w:noProof/>
            <w:webHidden/>
          </w:rPr>
          <w:t>10</w:t>
        </w:r>
        <w:r w:rsidR="00BE68D5">
          <w:rPr>
            <w:rStyle w:val="Hyperlink"/>
            <w:noProof/>
          </w:rPr>
          <w:fldChar w:fldCharType="end"/>
        </w:r>
      </w:hyperlink>
    </w:p>
    <w:p w:rsidR="00BE68D5" w:rsidRDefault="00A6328E">
      <w:pPr>
        <w:pStyle w:val="TOC2"/>
        <w:tabs>
          <w:tab w:val="left" w:pos="720"/>
          <w:tab w:val="right" w:pos="9062"/>
        </w:tabs>
        <w:rPr>
          <w:rFonts w:eastAsiaTheme="minorEastAsia" w:cstheme="minorBidi"/>
          <w:i w:val="0"/>
          <w:iCs w:val="0"/>
          <w:noProof/>
          <w:sz w:val="22"/>
          <w:szCs w:val="22"/>
          <w:lang w:eastAsia="bs-Latn-BA"/>
        </w:rPr>
      </w:pPr>
      <w:hyperlink w:anchor="_Toc18322811" w:history="1">
        <w:r w:rsidR="00BE68D5" w:rsidRPr="00BE115D">
          <w:rPr>
            <w:rStyle w:val="Hyperlink"/>
            <w:noProof/>
          </w:rPr>
          <w:t>3.1</w:t>
        </w:r>
        <w:r w:rsidR="00BE68D5">
          <w:rPr>
            <w:rFonts w:eastAsiaTheme="minorEastAsia" w:cstheme="minorBidi"/>
            <w:i w:val="0"/>
            <w:iCs w:val="0"/>
            <w:noProof/>
            <w:sz w:val="22"/>
            <w:szCs w:val="22"/>
            <w:lang w:eastAsia="bs-Latn-BA"/>
          </w:rPr>
          <w:tab/>
        </w:r>
        <w:r w:rsidR="00BE68D5" w:rsidRPr="00BE115D">
          <w:rPr>
            <w:rStyle w:val="Hyperlink"/>
            <w:noProof/>
          </w:rPr>
          <w:t>Aktivnosti Sportskog saveza Tuzlanskog kantona u 2018. godini</w:t>
        </w:r>
        <w:r w:rsidR="00BE68D5">
          <w:rPr>
            <w:noProof/>
            <w:webHidden/>
          </w:rPr>
          <w:tab/>
        </w:r>
        <w:r w:rsidR="00BE68D5">
          <w:rPr>
            <w:rStyle w:val="Hyperlink"/>
            <w:noProof/>
          </w:rPr>
          <w:fldChar w:fldCharType="begin"/>
        </w:r>
        <w:r w:rsidR="00BE68D5">
          <w:rPr>
            <w:noProof/>
            <w:webHidden/>
          </w:rPr>
          <w:instrText xml:space="preserve"> PAGEREF _Toc18322811 \h </w:instrText>
        </w:r>
        <w:r w:rsidR="00BE68D5">
          <w:rPr>
            <w:rStyle w:val="Hyperlink"/>
            <w:noProof/>
          </w:rPr>
        </w:r>
        <w:r w:rsidR="00BE68D5">
          <w:rPr>
            <w:rStyle w:val="Hyperlink"/>
            <w:noProof/>
          </w:rPr>
          <w:fldChar w:fldCharType="separate"/>
        </w:r>
        <w:r w:rsidR="00750A61">
          <w:rPr>
            <w:noProof/>
            <w:webHidden/>
          </w:rPr>
          <w:t>10</w:t>
        </w:r>
        <w:r w:rsidR="00BE68D5">
          <w:rPr>
            <w:rStyle w:val="Hyperlink"/>
            <w:noProof/>
          </w:rPr>
          <w:fldChar w:fldCharType="end"/>
        </w:r>
      </w:hyperlink>
    </w:p>
    <w:p w:rsidR="00BE68D5" w:rsidRDefault="00A6328E">
      <w:pPr>
        <w:pStyle w:val="TOC2"/>
        <w:tabs>
          <w:tab w:val="left" w:pos="720"/>
          <w:tab w:val="right" w:pos="9062"/>
        </w:tabs>
        <w:rPr>
          <w:rFonts w:eastAsiaTheme="minorEastAsia" w:cstheme="minorBidi"/>
          <w:i w:val="0"/>
          <w:iCs w:val="0"/>
          <w:noProof/>
          <w:sz w:val="22"/>
          <w:szCs w:val="22"/>
          <w:lang w:eastAsia="bs-Latn-BA"/>
        </w:rPr>
      </w:pPr>
      <w:hyperlink w:anchor="_Toc18322812" w:history="1">
        <w:r w:rsidR="00BE68D5" w:rsidRPr="00BE115D">
          <w:rPr>
            <w:rStyle w:val="Hyperlink"/>
            <w:noProof/>
          </w:rPr>
          <w:t>3.2</w:t>
        </w:r>
        <w:r w:rsidR="00BE68D5">
          <w:rPr>
            <w:rFonts w:eastAsiaTheme="minorEastAsia" w:cstheme="minorBidi"/>
            <w:i w:val="0"/>
            <w:iCs w:val="0"/>
            <w:noProof/>
            <w:sz w:val="22"/>
            <w:szCs w:val="22"/>
            <w:lang w:eastAsia="bs-Latn-BA"/>
          </w:rPr>
          <w:tab/>
        </w:r>
        <w:r w:rsidR="00BE68D5" w:rsidRPr="00BE115D">
          <w:rPr>
            <w:rStyle w:val="Hyperlink"/>
            <w:noProof/>
          </w:rPr>
          <w:t>Aktivnosti Sportskog saveza invalida Tuzlanskog kantona u 2018.  godini</w:t>
        </w:r>
        <w:r w:rsidR="00BE68D5">
          <w:rPr>
            <w:noProof/>
            <w:webHidden/>
          </w:rPr>
          <w:tab/>
        </w:r>
        <w:r w:rsidR="00BE68D5">
          <w:rPr>
            <w:rStyle w:val="Hyperlink"/>
            <w:noProof/>
          </w:rPr>
          <w:fldChar w:fldCharType="begin"/>
        </w:r>
        <w:r w:rsidR="00BE68D5">
          <w:rPr>
            <w:noProof/>
            <w:webHidden/>
          </w:rPr>
          <w:instrText xml:space="preserve"> PAGEREF _Toc18322812 \h </w:instrText>
        </w:r>
        <w:r w:rsidR="00BE68D5">
          <w:rPr>
            <w:rStyle w:val="Hyperlink"/>
            <w:noProof/>
          </w:rPr>
        </w:r>
        <w:r w:rsidR="00BE68D5">
          <w:rPr>
            <w:rStyle w:val="Hyperlink"/>
            <w:noProof/>
          </w:rPr>
          <w:fldChar w:fldCharType="separate"/>
        </w:r>
        <w:r w:rsidR="00750A61">
          <w:rPr>
            <w:noProof/>
            <w:webHidden/>
          </w:rPr>
          <w:t>12</w:t>
        </w:r>
        <w:r w:rsidR="00BE68D5">
          <w:rPr>
            <w:rStyle w:val="Hyperlink"/>
            <w:noProof/>
          </w:rPr>
          <w:fldChar w:fldCharType="end"/>
        </w:r>
      </w:hyperlink>
    </w:p>
    <w:p w:rsidR="00BE68D5" w:rsidRDefault="00A6328E">
      <w:pPr>
        <w:pStyle w:val="TOC2"/>
        <w:tabs>
          <w:tab w:val="left" w:pos="720"/>
          <w:tab w:val="right" w:pos="9062"/>
        </w:tabs>
        <w:rPr>
          <w:rFonts w:eastAsiaTheme="minorEastAsia" w:cstheme="minorBidi"/>
          <w:i w:val="0"/>
          <w:iCs w:val="0"/>
          <w:noProof/>
          <w:sz w:val="22"/>
          <w:szCs w:val="22"/>
          <w:lang w:eastAsia="bs-Latn-BA"/>
        </w:rPr>
      </w:pPr>
      <w:hyperlink w:anchor="_Toc18322813" w:history="1">
        <w:r w:rsidR="00BE68D5" w:rsidRPr="00BE115D">
          <w:rPr>
            <w:rStyle w:val="Hyperlink"/>
            <w:noProof/>
          </w:rPr>
          <w:t>3.3</w:t>
        </w:r>
        <w:r w:rsidR="00BE68D5">
          <w:rPr>
            <w:rFonts w:eastAsiaTheme="minorEastAsia" w:cstheme="minorBidi"/>
            <w:i w:val="0"/>
            <w:iCs w:val="0"/>
            <w:noProof/>
            <w:sz w:val="22"/>
            <w:szCs w:val="22"/>
            <w:lang w:eastAsia="bs-Latn-BA"/>
          </w:rPr>
          <w:tab/>
        </w:r>
        <w:r w:rsidR="00BE68D5" w:rsidRPr="00BE115D">
          <w:rPr>
            <w:rStyle w:val="Hyperlink"/>
            <w:noProof/>
          </w:rPr>
          <w:t>Informacije gradskih/općinskih sportskih saveza na području Tuzlanskog kantona u 2018. godini</w:t>
        </w:r>
        <w:r w:rsidR="00BE68D5">
          <w:rPr>
            <w:noProof/>
            <w:webHidden/>
          </w:rPr>
          <w:tab/>
        </w:r>
        <w:r w:rsidR="00BE68D5">
          <w:rPr>
            <w:rStyle w:val="Hyperlink"/>
            <w:noProof/>
          </w:rPr>
          <w:fldChar w:fldCharType="begin"/>
        </w:r>
        <w:r w:rsidR="00BE68D5">
          <w:rPr>
            <w:noProof/>
            <w:webHidden/>
          </w:rPr>
          <w:instrText xml:space="preserve"> PAGEREF _Toc18322813 \h </w:instrText>
        </w:r>
        <w:r w:rsidR="00BE68D5">
          <w:rPr>
            <w:rStyle w:val="Hyperlink"/>
            <w:noProof/>
          </w:rPr>
        </w:r>
        <w:r w:rsidR="00BE68D5">
          <w:rPr>
            <w:rStyle w:val="Hyperlink"/>
            <w:noProof/>
          </w:rPr>
          <w:fldChar w:fldCharType="separate"/>
        </w:r>
        <w:r w:rsidR="00750A61">
          <w:rPr>
            <w:noProof/>
            <w:webHidden/>
          </w:rPr>
          <w:t>13</w:t>
        </w:r>
        <w:r w:rsidR="00BE68D5">
          <w:rPr>
            <w:rStyle w:val="Hyperlink"/>
            <w:noProof/>
          </w:rPr>
          <w:fldChar w:fldCharType="end"/>
        </w:r>
      </w:hyperlink>
    </w:p>
    <w:p w:rsidR="00BE68D5" w:rsidRDefault="00A6328E">
      <w:pPr>
        <w:pStyle w:val="TOC1"/>
        <w:tabs>
          <w:tab w:val="left" w:pos="480"/>
          <w:tab w:val="right" w:pos="9062"/>
        </w:tabs>
        <w:rPr>
          <w:rFonts w:eastAsiaTheme="minorEastAsia" w:cstheme="minorBidi"/>
          <w:b w:val="0"/>
          <w:bCs w:val="0"/>
          <w:noProof/>
          <w:sz w:val="22"/>
          <w:szCs w:val="22"/>
          <w:lang w:eastAsia="bs-Latn-BA"/>
        </w:rPr>
      </w:pPr>
      <w:hyperlink w:anchor="_Toc18322814" w:history="1">
        <w:r w:rsidR="00BE68D5" w:rsidRPr="00BE115D">
          <w:rPr>
            <w:rStyle w:val="Hyperlink"/>
            <w:noProof/>
          </w:rPr>
          <w:t>4</w:t>
        </w:r>
        <w:r w:rsidR="00BE68D5">
          <w:rPr>
            <w:rFonts w:eastAsiaTheme="minorEastAsia" w:cstheme="minorBidi"/>
            <w:b w:val="0"/>
            <w:bCs w:val="0"/>
            <w:noProof/>
            <w:sz w:val="22"/>
            <w:szCs w:val="22"/>
            <w:lang w:eastAsia="bs-Latn-BA"/>
          </w:rPr>
          <w:tab/>
        </w:r>
        <w:r w:rsidR="00BE68D5" w:rsidRPr="00BE115D">
          <w:rPr>
            <w:rStyle w:val="Hyperlink"/>
            <w:noProof/>
          </w:rPr>
          <w:t>PODRŠKA RAZVOJU SPORTA OD STRANE ORGANA VLASTI</w:t>
        </w:r>
        <w:r w:rsidR="00BE68D5">
          <w:rPr>
            <w:noProof/>
            <w:webHidden/>
          </w:rPr>
          <w:tab/>
        </w:r>
        <w:r w:rsidR="00BE68D5">
          <w:rPr>
            <w:rStyle w:val="Hyperlink"/>
            <w:noProof/>
          </w:rPr>
          <w:fldChar w:fldCharType="begin"/>
        </w:r>
        <w:r w:rsidR="00BE68D5">
          <w:rPr>
            <w:noProof/>
            <w:webHidden/>
          </w:rPr>
          <w:instrText xml:space="preserve"> PAGEREF _Toc18322814 \h </w:instrText>
        </w:r>
        <w:r w:rsidR="00BE68D5">
          <w:rPr>
            <w:rStyle w:val="Hyperlink"/>
            <w:noProof/>
          </w:rPr>
        </w:r>
        <w:r w:rsidR="00BE68D5">
          <w:rPr>
            <w:rStyle w:val="Hyperlink"/>
            <w:noProof/>
          </w:rPr>
          <w:fldChar w:fldCharType="separate"/>
        </w:r>
        <w:r w:rsidR="00750A61">
          <w:rPr>
            <w:noProof/>
            <w:webHidden/>
          </w:rPr>
          <w:t>31</w:t>
        </w:r>
        <w:r w:rsidR="00BE68D5">
          <w:rPr>
            <w:rStyle w:val="Hyperlink"/>
            <w:noProof/>
          </w:rPr>
          <w:fldChar w:fldCharType="end"/>
        </w:r>
      </w:hyperlink>
    </w:p>
    <w:p w:rsidR="00BE68D5" w:rsidRDefault="00A6328E">
      <w:pPr>
        <w:pStyle w:val="TOC2"/>
        <w:tabs>
          <w:tab w:val="left" w:pos="720"/>
          <w:tab w:val="right" w:pos="9062"/>
        </w:tabs>
        <w:rPr>
          <w:rFonts w:eastAsiaTheme="minorEastAsia" w:cstheme="minorBidi"/>
          <w:i w:val="0"/>
          <w:iCs w:val="0"/>
          <w:noProof/>
          <w:sz w:val="22"/>
          <w:szCs w:val="22"/>
          <w:lang w:eastAsia="bs-Latn-BA"/>
        </w:rPr>
      </w:pPr>
      <w:hyperlink w:anchor="_Toc18322815" w:history="1">
        <w:r w:rsidR="00BE68D5" w:rsidRPr="00BE115D">
          <w:rPr>
            <w:rStyle w:val="Hyperlink"/>
            <w:noProof/>
          </w:rPr>
          <w:t>4.1</w:t>
        </w:r>
        <w:r w:rsidR="00BE68D5">
          <w:rPr>
            <w:rFonts w:eastAsiaTheme="minorEastAsia" w:cstheme="minorBidi"/>
            <w:i w:val="0"/>
            <w:iCs w:val="0"/>
            <w:noProof/>
            <w:sz w:val="22"/>
            <w:szCs w:val="22"/>
            <w:lang w:eastAsia="bs-Latn-BA"/>
          </w:rPr>
          <w:tab/>
        </w:r>
        <w:r w:rsidR="00BE68D5" w:rsidRPr="00BE115D">
          <w:rPr>
            <w:rStyle w:val="Hyperlink"/>
            <w:noProof/>
          </w:rPr>
          <w:t>Podrška Ministarstva civilnih poslova BiH sportskim manifestacijama u 2018. godini</w:t>
        </w:r>
        <w:r w:rsidR="00BE68D5">
          <w:rPr>
            <w:noProof/>
            <w:webHidden/>
          </w:rPr>
          <w:tab/>
        </w:r>
        <w:r w:rsidR="00BE68D5">
          <w:rPr>
            <w:rStyle w:val="Hyperlink"/>
            <w:noProof/>
          </w:rPr>
          <w:fldChar w:fldCharType="begin"/>
        </w:r>
        <w:r w:rsidR="00BE68D5">
          <w:rPr>
            <w:noProof/>
            <w:webHidden/>
          </w:rPr>
          <w:instrText xml:space="preserve"> PAGEREF _Toc18322815 \h </w:instrText>
        </w:r>
        <w:r w:rsidR="00BE68D5">
          <w:rPr>
            <w:rStyle w:val="Hyperlink"/>
            <w:noProof/>
          </w:rPr>
        </w:r>
        <w:r w:rsidR="00BE68D5">
          <w:rPr>
            <w:rStyle w:val="Hyperlink"/>
            <w:noProof/>
          </w:rPr>
          <w:fldChar w:fldCharType="separate"/>
        </w:r>
        <w:r w:rsidR="00750A61">
          <w:rPr>
            <w:noProof/>
            <w:webHidden/>
          </w:rPr>
          <w:t>31</w:t>
        </w:r>
        <w:r w:rsidR="00BE68D5">
          <w:rPr>
            <w:rStyle w:val="Hyperlink"/>
            <w:noProof/>
          </w:rPr>
          <w:fldChar w:fldCharType="end"/>
        </w:r>
      </w:hyperlink>
    </w:p>
    <w:p w:rsidR="00BE68D5" w:rsidRDefault="00A6328E">
      <w:pPr>
        <w:pStyle w:val="TOC2"/>
        <w:tabs>
          <w:tab w:val="left" w:pos="720"/>
          <w:tab w:val="right" w:pos="9062"/>
        </w:tabs>
        <w:rPr>
          <w:rFonts w:eastAsiaTheme="minorEastAsia" w:cstheme="minorBidi"/>
          <w:i w:val="0"/>
          <w:iCs w:val="0"/>
          <w:noProof/>
          <w:sz w:val="22"/>
          <w:szCs w:val="22"/>
          <w:lang w:eastAsia="bs-Latn-BA"/>
        </w:rPr>
      </w:pPr>
      <w:hyperlink w:anchor="_Toc18322816" w:history="1">
        <w:r w:rsidR="00BE68D5" w:rsidRPr="00BE115D">
          <w:rPr>
            <w:rStyle w:val="Hyperlink"/>
            <w:noProof/>
          </w:rPr>
          <w:t>4.2</w:t>
        </w:r>
        <w:r w:rsidR="00BE68D5">
          <w:rPr>
            <w:rFonts w:eastAsiaTheme="minorEastAsia" w:cstheme="minorBidi"/>
            <w:i w:val="0"/>
            <w:iCs w:val="0"/>
            <w:noProof/>
            <w:sz w:val="22"/>
            <w:szCs w:val="22"/>
            <w:lang w:eastAsia="bs-Latn-BA"/>
          </w:rPr>
          <w:tab/>
        </w:r>
        <w:r w:rsidR="00BE68D5" w:rsidRPr="00BE115D">
          <w:rPr>
            <w:rStyle w:val="Hyperlink"/>
            <w:noProof/>
          </w:rPr>
          <w:t>Poticaji razvoju sporta od strane Federalnog ministarstva kulture i sporta</w:t>
        </w:r>
        <w:r w:rsidR="00BE68D5">
          <w:rPr>
            <w:noProof/>
            <w:webHidden/>
          </w:rPr>
          <w:tab/>
        </w:r>
        <w:r w:rsidR="00BE68D5">
          <w:rPr>
            <w:rStyle w:val="Hyperlink"/>
            <w:noProof/>
          </w:rPr>
          <w:fldChar w:fldCharType="begin"/>
        </w:r>
        <w:r w:rsidR="00BE68D5">
          <w:rPr>
            <w:noProof/>
            <w:webHidden/>
          </w:rPr>
          <w:instrText xml:space="preserve"> PAGEREF _Toc18322816 \h </w:instrText>
        </w:r>
        <w:r w:rsidR="00BE68D5">
          <w:rPr>
            <w:rStyle w:val="Hyperlink"/>
            <w:noProof/>
          </w:rPr>
        </w:r>
        <w:r w:rsidR="00BE68D5">
          <w:rPr>
            <w:rStyle w:val="Hyperlink"/>
            <w:noProof/>
          </w:rPr>
          <w:fldChar w:fldCharType="separate"/>
        </w:r>
        <w:r w:rsidR="00750A61">
          <w:rPr>
            <w:noProof/>
            <w:webHidden/>
          </w:rPr>
          <w:t>31</w:t>
        </w:r>
        <w:r w:rsidR="00BE68D5">
          <w:rPr>
            <w:rStyle w:val="Hyperlink"/>
            <w:noProof/>
          </w:rPr>
          <w:fldChar w:fldCharType="end"/>
        </w:r>
      </w:hyperlink>
    </w:p>
    <w:p w:rsidR="00BE68D5" w:rsidRDefault="00A6328E">
      <w:pPr>
        <w:pStyle w:val="TOC2"/>
        <w:tabs>
          <w:tab w:val="left" w:pos="720"/>
          <w:tab w:val="right" w:pos="9062"/>
        </w:tabs>
        <w:rPr>
          <w:rFonts w:eastAsiaTheme="minorEastAsia" w:cstheme="minorBidi"/>
          <w:i w:val="0"/>
          <w:iCs w:val="0"/>
          <w:noProof/>
          <w:sz w:val="22"/>
          <w:szCs w:val="22"/>
          <w:lang w:eastAsia="bs-Latn-BA"/>
        </w:rPr>
      </w:pPr>
      <w:hyperlink w:anchor="_Toc18322817" w:history="1">
        <w:r w:rsidR="00BE68D5" w:rsidRPr="00BE115D">
          <w:rPr>
            <w:rStyle w:val="Hyperlink"/>
            <w:noProof/>
          </w:rPr>
          <w:t>4.3</w:t>
        </w:r>
        <w:r w:rsidR="00BE68D5">
          <w:rPr>
            <w:rFonts w:eastAsiaTheme="minorEastAsia" w:cstheme="minorBidi"/>
            <w:i w:val="0"/>
            <w:iCs w:val="0"/>
            <w:noProof/>
            <w:sz w:val="22"/>
            <w:szCs w:val="22"/>
            <w:lang w:eastAsia="bs-Latn-BA"/>
          </w:rPr>
          <w:tab/>
        </w:r>
        <w:r w:rsidR="00BE68D5" w:rsidRPr="00BE115D">
          <w:rPr>
            <w:rStyle w:val="Hyperlink"/>
            <w:noProof/>
          </w:rPr>
          <w:t>Podrška razvoju sporta iz sredstava Budžeta Tuzlanskog kantona za 2018. godinu</w:t>
        </w:r>
        <w:r w:rsidR="00BE68D5">
          <w:rPr>
            <w:noProof/>
            <w:webHidden/>
          </w:rPr>
          <w:tab/>
        </w:r>
        <w:r w:rsidR="00BE68D5">
          <w:rPr>
            <w:rStyle w:val="Hyperlink"/>
            <w:noProof/>
          </w:rPr>
          <w:fldChar w:fldCharType="begin"/>
        </w:r>
        <w:r w:rsidR="00BE68D5">
          <w:rPr>
            <w:noProof/>
            <w:webHidden/>
          </w:rPr>
          <w:instrText xml:space="preserve"> PAGEREF _Toc18322817 \h </w:instrText>
        </w:r>
        <w:r w:rsidR="00BE68D5">
          <w:rPr>
            <w:rStyle w:val="Hyperlink"/>
            <w:noProof/>
          </w:rPr>
        </w:r>
        <w:r w:rsidR="00BE68D5">
          <w:rPr>
            <w:rStyle w:val="Hyperlink"/>
            <w:noProof/>
          </w:rPr>
          <w:fldChar w:fldCharType="separate"/>
        </w:r>
        <w:r w:rsidR="00750A61">
          <w:rPr>
            <w:noProof/>
            <w:webHidden/>
          </w:rPr>
          <w:t>34</w:t>
        </w:r>
        <w:r w:rsidR="00BE68D5">
          <w:rPr>
            <w:rStyle w:val="Hyperlink"/>
            <w:noProof/>
          </w:rPr>
          <w:fldChar w:fldCharType="end"/>
        </w:r>
      </w:hyperlink>
    </w:p>
    <w:p w:rsidR="00BE68D5" w:rsidRDefault="00A6328E">
      <w:pPr>
        <w:pStyle w:val="TOC2"/>
        <w:tabs>
          <w:tab w:val="left" w:pos="720"/>
          <w:tab w:val="right" w:pos="9062"/>
        </w:tabs>
        <w:rPr>
          <w:rFonts w:eastAsiaTheme="minorEastAsia" w:cstheme="minorBidi"/>
          <w:i w:val="0"/>
          <w:iCs w:val="0"/>
          <w:noProof/>
          <w:sz w:val="22"/>
          <w:szCs w:val="22"/>
          <w:lang w:eastAsia="bs-Latn-BA"/>
        </w:rPr>
      </w:pPr>
      <w:hyperlink w:anchor="_Toc18322818" w:history="1">
        <w:r w:rsidR="00BE68D5" w:rsidRPr="00BE115D">
          <w:rPr>
            <w:rStyle w:val="Hyperlink"/>
            <w:noProof/>
          </w:rPr>
          <w:t>4.4</w:t>
        </w:r>
        <w:r w:rsidR="00BE68D5">
          <w:rPr>
            <w:rFonts w:eastAsiaTheme="minorEastAsia" w:cstheme="minorBidi"/>
            <w:i w:val="0"/>
            <w:iCs w:val="0"/>
            <w:noProof/>
            <w:sz w:val="22"/>
            <w:szCs w:val="22"/>
            <w:lang w:eastAsia="bs-Latn-BA"/>
          </w:rPr>
          <w:tab/>
        </w:r>
        <w:r w:rsidR="00BE68D5" w:rsidRPr="00BE115D">
          <w:rPr>
            <w:rStyle w:val="Hyperlink"/>
            <w:noProof/>
          </w:rPr>
          <w:t>Podrška razvoju sporta iz budžeta lokalnih zajednica Tuzlanskog kantona</w:t>
        </w:r>
        <w:r w:rsidR="00BE68D5">
          <w:rPr>
            <w:noProof/>
            <w:webHidden/>
          </w:rPr>
          <w:tab/>
        </w:r>
        <w:r w:rsidR="00BE68D5">
          <w:rPr>
            <w:rStyle w:val="Hyperlink"/>
            <w:noProof/>
          </w:rPr>
          <w:fldChar w:fldCharType="begin"/>
        </w:r>
        <w:r w:rsidR="00BE68D5">
          <w:rPr>
            <w:noProof/>
            <w:webHidden/>
          </w:rPr>
          <w:instrText xml:space="preserve"> PAGEREF _Toc18322818 \h </w:instrText>
        </w:r>
        <w:r w:rsidR="00BE68D5">
          <w:rPr>
            <w:rStyle w:val="Hyperlink"/>
            <w:noProof/>
          </w:rPr>
        </w:r>
        <w:r w:rsidR="00BE68D5">
          <w:rPr>
            <w:rStyle w:val="Hyperlink"/>
            <w:noProof/>
          </w:rPr>
          <w:fldChar w:fldCharType="separate"/>
        </w:r>
        <w:r w:rsidR="00750A61">
          <w:rPr>
            <w:noProof/>
            <w:webHidden/>
          </w:rPr>
          <w:t>36</w:t>
        </w:r>
        <w:r w:rsidR="00BE68D5">
          <w:rPr>
            <w:rStyle w:val="Hyperlink"/>
            <w:noProof/>
          </w:rPr>
          <w:fldChar w:fldCharType="end"/>
        </w:r>
      </w:hyperlink>
    </w:p>
    <w:p w:rsidR="00BE68D5" w:rsidRDefault="00A6328E">
      <w:pPr>
        <w:pStyle w:val="TOC1"/>
        <w:tabs>
          <w:tab w:val="left" w:pos="480"/>
          <w:tab w:val="right" w:pos="9062"/>
        </w:tabs>
        <w:rPr>
          <w:rFonts w:eastAsiaTheme="minorEastAsia" w:cstheme="minorBidi"/>
          <w:b w:val="0"/>
          <w:bCs w:val="0"/>
          <w:noProof/>
          <w:sz w:val="22"/>
          <w:szCs w:val="22"/>
          <w:lang w:eastAsia="bs-Latn-BA"/>
        </w:rPr>
      </w:pPr>
      <w:hyperlink w:anchor="_Toc18322819" w:history="1">
        <w:r w:rsidR="00BE68D5" w:rsidRPr="00BE115D">
          <w:rPr>
            <w:rStyle w:val="Hyperlink"/>
            <w:noProof/>
          </w:rPr>
          <w:t>5</w:t>
        </w:r>
        <w:r w:rsidR="00BE68D5">
          <w:rPr>
            <w:rFonts w:eastAsiaTheme="minorEastAsia" w:cstheme="minorBidi"/>
            <w:b w:val="0"/>
            <w:bCs w:val="0"/>
            <w:noProof/>
            <w:sz w:val="22"/>
            <w:szCs w:val="22"/>
            <w:lang w:eastAsia="bs-Latn-BA"/>
          </w:rPr>
          <w:tab/>
        </w:r>
        <w:r w:rsidR="00BE68D5" w:rsidRPr="00BE115D">
          <w:rPr>
            <w:rStyle w:val="Hyperlink"/>
            <w:noProof/>
          </w:rPr>
          <w:t>INSTITUCIONALNI I REGULATORNI OKVIR ZA SPORT NA PODRUČJU TUZLANSKOG KANTONA</w:t>
        </w:r>
        <w:r w:rsidR="00BE68D5">
          <w:rPr>
            <w:noProof/>
            <w:webHidden/>
          </w:rPr>
          <w:tab/>
        </w:r>
        <w:r w:rsidR="00BE68D5">
          <w:rPr>
            <w:rStyle w:val="Hyperlink"/>
            <w:noProof/>
          </w:rPr>
          <w:fldChar w:fldCharType="begin"/>
        </w:r>
        <w:r w:rsidR="00BE68D5">
          <w:rPr>
            <w:noProof/>
            <w:webHidden/>
          </w:rPr>
          <w:instrText xml:space="preserve"> PAGEREF _Toc18322819 \h </w:instrText>
        </w:r>
        <w:r w:rsidR="00BE68D5">
          <w:rPr>
            <w:rStyle w:val="Hyperlink"/>
            <w:noProof/>
          </w:rPr>
        </w:r>
        <w:r w:rsidR="00BE68D5">
          <w:rPr>
            <w:rStyle w:val="Hyperlink"/>
            <w:noProof/>
          </w:rPr>
          <w:fldChar w:fldCharType="separate"/>
        </w:r>
        <w:r w:rsidR="00750A61">
          <w:rPr>
            <w:noProof/>
            <w:webHidden/>
          </w:rPr>
          <w:t>36</w:t>
        </w:r>
        <w:r w:rsidR="00BE68D5">
          <w:rPr>
            <w:rStyle w:val="Hyperlink"/>
            <w:noProof/>
          </w:rPr>
          <w:fldChar w:fldCharType="end"/>
        </w:r>
      </w:hyperlink>
    </w:p>
    <w:p w:rsidR="00BE68D5" w:rsidRDefault="00A6328E">
      <w:pPr>
        <w:pStyle w:val="TOC1"/>
        <w:tabs>
          <w:tab w:val="left" w:pos="480"/>
          <w:tab w:val="right" w:pos="9062"/>
        </w:tabs>
        <w:rPr>
          <w:rFonts w:eastAsiaTheme="minorEastAsia" w:cstheme="minorBidi"/>
          <w:b w:val="0"/>
          <w:bCs w:val="0"/>
          <w:noProof/>
          <w:sz w:val="22"/>
          <w:szCs w:val="22"/>
          <w:lang w:eastAsia="bs-Latn-BA"/>
        </w:rPr>
      </w:pPr>
      <w:hyperlink w:anchor="_Toc18322820" w:history="1">
        <w:r w:rsidR="00BE68D5" w:rsidRPr="00BE115D">
          <w:rPr>
            <w:rStyle w:val="Hyperlink"/>
            <w:noProof/>
          </w:rPr>
          <w:t>6</w:t>
        </w:r>
        <w:r w:rsidR="00BE68D5">
          <w:rPr>
            <w:rFonts w:eastAsiaTheme="minorEastAsia" w:cstheme="minorBidi"/>
            <w:b w:val="0"/>
            <w:bCs w:val="0"/>
            <w:noProof/>
            <w:sz w:val="22"/>
            <w:szCs w:val="22"/>
            <w:lang w:eastAsia="bs-Latn-BA"/>
          </w:rPr>
          <w:tab/>
        </w:r>
        <w:r w:rsidR="00BE68D5" w:rsidRPr="00BE115D">
          <w:rPr>
            <w:rStyle w:val="Hyperlink"/>
            <w:noProof/>
          </w:rPr>
          <w:t>SMJERNICE RAZVOJA SPORTA NA PODRUČJU TUZLANSKOG KANTONA U 2019. GODINI</w:t>
        </w:r>
        <w:r w:rsidR="00BE68D5">
          <w:rPr>
            <w:noProof/>
            <w:webHidden/>
          </w:rPr>
          <w:tab/>
        </w:r>
        <w:r w:rsidR="00BE68D5">
          <w:rPr>
            <w:rStyle w:val="Hyperlink"/>
            <w:noProof/>
          </w:rPr>
          <w:fldChar w:fldCharType="begin"/>
        </w:r>
        <w:r w:rsidR="00BE68D5">
          <w:rPr>
            <w:noProof/>
            <w:webHidden/>
          </w:rPr>
          <w:instrText xml:space="preserve"> PAGEREF _Toc18322820 \h </w:instrText>
        </w:r>
        <w:r w:rsidR="00BE68D5">
          <w:rPr>
            <w:rStyle w:val="Hyperlink"/>
            <w:noProof/>
          </w:rPr>
        </w:r>
        <w:r w:rsidR="00BE68D5">
          <w:rPr>
            <w:rStyle w:val="Hyperlink"/>
            <w:noProof/>
          </w:rPr>
          <w:fldChar w:fldCharType="separate"/>
        </w:r>
        <w:r w:rsidR="00750A61">
          <w:rPr>
            <w:noProof/>
            <w:webHidden/>
          </w:rPr>
          <w:t>37</w:t>
        </w:r>
        <w:r w:rsidR="00BE68D5">
          <w:rPr>
            <w:rStyle w:val="Hyperlink"/>
            <w:noProof/>
          </w:rPr>
          <w:fldChar w:fldCharType="end"/>
        </w:r>
      </w:hyperlink>
    </w:p>
    <w:p w:rsidR="006774F4" w:rsidRDefault="00BE68D5" w:rsidP="00BC445D">
      <w:pPr>
        <w:jc w:val="both"/>
        <w:rPr>
          <w:szCs w:val="24"/>
        </w:rPr>
      </w:pPr>
      <w:r>
        <w:rPr>
          <w:szCs w:val="24"/>
        </w:rPr>
        <w:fldChar w:fldCharType="end"/>
      </w:r>
    </w:p>
    <w:p w:rsidR="006774F4" w:rsidRPr="001E3A60" w:rsidRDefault="006774F4" w:rsidP="00BC445D">
      <w:pPr>
        <w:jc w:val="both"/>
        <w:rPr>
          <w:szCs w:val="24"/>
        </w:rPr>
      </w:pPr>
    </w:p>
    <w:p w:rsidR="00BB6EFA" w:rsidRDefault="00BB6EFA" w:rsidP="00BB6EFA">
      <w:pPr>
        <w:rPr>
          <w:noProof/>
        </w:rPr>
      </w:pPr>
      <w:r>
        <w:br w:type="page"/>
      </w:r>
    </w:p>
    <w:p w:rsidR="00BC445D" w:rsidRPr="001E3A60" w:rsidRDefault="00BC445D" w:rsidP="00122EF5">
      <w:pPr>
        <w:pStyle w:val="Heading1"/>
        <w:spacing w:after="240"/>
        <w:ind w:left="0"/>
      </w:pPr>
      <w:bookmarkStart w:id="0" w:name="_Toc507026864"/>
      <w:bookmarkStart w:id="1" w:name="_Toc5661993"/>
      <w:bookmarkStart w:id="2" w:name="_Toc18322805"/>
      <w:r w:rsidRPr="00BB6EFA">
        <w:lastRenderedPageBreak/>
        <w:t>SAŽETAK</w:t>
      </w:r>
      <w:bookmarkEnd w:id="0"/>
      <w:bookmarkEnd w:id="1"/>
      <w:bookmarkEnd w:id="2"/>
    </w:p>
    <w:p w:rsidR="00BC445D" w:rsidRPr="001E3A60" w:rsidRDefault="00BC445D" w:rsidP="00122EF5">
      <w:pPr>
        <w:spacing w:after="120"/>
        <w:jc w:val="both"/>
        <w:rPr>
          <w:szCs w:val="24"/>
        </w:rPr>
      </w:pPr>
      <w:r w:rsidRPr="001E3A60">
        <w:rPr>
          <w:szCs w:val="24"/>
        </w:rPr>
        <w:t>U skladu sa Programom rada Vlade i Skupštine Tuzlanskog kantona za 2019. godinu, Ministarstvo za kulturu, sport i mlade (u daljem tekstu: Ministarstvo) izradilo je Informaciju o stanju u oblasti sporta na području Tuzlanskog kantona za 2018. godinu.</w:t>
      </w:r>
    </w:p>
    <w:p w:rsidR="00BC445D" w:rsidRPr="001E3A60" w:rsidRDefault="00BC445D" w:rsidP="00122EF5">
      <w:pPr>
        <w:spacing w:after="120"/>
        <w:jc w:val="both"/>
        <w:rPr>
          <w:szCs w:val="24"/>
        </w:rPr>
      </w:pPr>
      <w:r w:rsidRPr="001E3A60">
        <w:rPr>
          <w:szCs w:val="24"/>
        </w:rPr>
        <w:t>Cilj izrade Informacije jeste ostvarivanje kontinuiranog praćenja stanja u sportu, i to kroz rad u sportskim savezima i klubovima, kroz stanje stručnog kadra, rezultata klubova i sportista, finansijske i druge podrške svim segmentima sporta, a sa krajnjom svrhom upoznavanja Vlade i Skupštine Tuzlanskog kantona sa stanjem sporta i smjernicama za razvoj sporta na području Tuzlanskog kantona.</w:t>
      </w:r>
    </w:p>
    <w:p w:rsidR="00BC445D" w:rsidRPr="001E3A60" w:rsidRDefault="00BC445D" w:rsidP="00122EF5">
      <w:pPr>
        <w:spacing w:after="120"/>
        <w:jc w:val="both"/>
        <w:rPr>
          <w:szCs w:val="24"/>
        </w:rPr>
      </w:pPr>
      <w:r w:rsidRPr="001E3A60">
        <w:rPr>
          <w:szCs w:val="24"/>
        </w:rPr>
        <w:t>Informacija o stanju u oblasti sporta bazirana je na podacima dobivenim od različitih subjekata uključujući Poreznu upravu Federacije BiH</w:t>
      </w:r>
      <w:r>
        <w:rPr>
          <w:szCs w:val="24"/>
        </w:rPr>
        <w:t xml:space="preserve"> </w:t>
      </w:r>
      <w:r w:rsidRPr="001E3A60">
        <w:rPr>
          <w:szCs w:val="24"/>
        </w:rPr>
        <w:t xml:space="preserve">Kantonalni porezni ured Tuzla, Ministarstvo pravosuđa i uprave Tuzlanskog kantona, Sportski savez Tuzlanskog kantona, Sportski savez invalida Tuzlanskog kantona te evidenciju Ministarstva za kulturu, sport i mlade Tuzlanskog kantona. </w:t>
      </w:r>
    </w:p>
    <w:p w:rsidR="00BC445D" w:rsidRPr="001E3A60" w:rsidRDefault="00BC445D" w:rsidP="00122EF5">
      <w:pPr>
        <w:spacing w:after="120"/>
        <w:jc w:val="both"/>
        <w:rPr>
          <w:szCs w:val="24"/>
        </w:rPr>
      </w:pPr>
      <w:r w:rsidRPr="001E3A60">
        <w:rPr>
          <w:szCs w:val="24"/>
        </w:rPr>
        <w:t>Informacija daje uvid u stanje sporta na području Tuzlanskog kantona, aktivnosti sportskih saveza na području Tuzlanskog kantona, izdvojena sredstva za podršku razvoju sporta od strane državnog, federalnog i ka</w:t>
      </w:r>
      <w:r>
        <w:rPr>
          <w:szCs w:val="24"/>
        </w:rPr>
        <w:t>ntonalnog ministarstva nadležnog</w:t>
      </w:r>
      <w:r w:rsidRPr="001E3A60">
        <w:rPr>
          <w:szCs w:val="24"/>
        </w:rPr>
        <w:t xml:space="preserve"> za oblast sporta, kao i jedinica lokalne samouprave na području Tuzlanskog kantona. Informacija daje uvid u institucionalni i regulatorni okvir za sport na području Tuzlanskog kantona, a sastavni dio Informacije čine smjernice za aktivnosti u 2019. godini koje bi doprinijele razvoju sporta na području Tuzlanskog kantona. </w:t>
      </w:r>
    </w:p>
    <w:p w:rsidR="00BC445D" w:rsidRPr="001E3A60" w:rsidRDefault="00BC445D" w:rsidP="00122EF5">
      <w:pPr>
        <w:spacing w:after="120"/>
        <w:jc w:val="both"/>
        <w:rPr>
          <w:szCs w:val="24"/>
        </w:rPr>
      </w:pPr>
      <w:r w:rsidRPr="001E3A60">
        <w:rPr>
          <w:szCs w:val="24"/>
        </w:rPr>
        <w:t xml:space="preserve">Prema podacima Porezne uprave Federacije BiH Kantonalnog poreznog ureda Tuzla </w:t>
      </w:r>
      <w:r w:rsidRPr="001E3A60">
        <w:rPr>
          <w:b/>
          <w:szCs w:val="24"/>
        </w:rPr>
        <w:t>na području Tuzlanskog kantona u 2018. godini djelovalo je 601 aktivni subjek</w:t>
      </w:r>
      <w:r>
        <w:rPr>
          <w:b/>
          <w:szCs w:val="24"/>
        </w:rPr>
        <w:t>t</w:t>
      </w:r>
      <w:r w:rsidRPr="001E3A60">
        <w:rPr>
          <w:b/>
          <w:szCs w:val="24"/>
        </w:rPr>
        <w:t xml:space="preserve"> u oblasti sporta, kojima je osnovna djelatnost rad sportskih klubova, djelatnost sportskih objekata, djelatnost fitnes centara i ostalih sport</w:t>
      </w:r>
      <w:r>
        <w:rPr>
          <w:b/>
          <w:szCs w:val="24"/>
        </w:rPr>
        <w:t>s</w:t>
      </w:r>
      <w:r w:rsidRPr="001E3A60">
        <w:rPr>
          <w:b/>
          <w:szCs w:val="24"/>
        </w:rPr>
        <w:t>kih aktivnosti.</w:t>
      </w:r>
      <w:r w:rsidRPr="001E3A60">
        <w:rPr>
          <w:szCs w:val="24"/>
        </w:rPr>
        <w:t xml:space="preserve"> Najveći broj subjekata u oblasti sporta djeluje na području Grada Tuzla (218), nakon čega slijede općine Lukavac (74)</w:t>
      </w:r>
      <w:r>
        <w:rPr>
          <w:szCs w:val="24"/>
        </w:rPr>
        <w:t xml:space="preserve">, Gradačac (56), Živinice (53), </w:t>
      </w:r>
      <w:r w:rsidRPr="001E3A60">
        <w:rPr>
          <w:szCs w:val="24"/>
        </w:rPr>
        <w:t>Gračanica (42)</w:t>
      </w:r>
      <w:r>
        <w:rPr>
          <w:szCs w:val="24"/>
        </w:rPr>
        <w:t>,</w:t>
      </w:r>
      <w:r w:rsidRPr="001E3A60">
        <w:rPr>
          <w:szCs w:val="24"/>
        </w:rPr>
        <w:t xml:space="preserve"> Srebrenik (38), Banovići (33), Kalesija (32), Kladanj (14), Doboj Istok (13), Čelić (12), Teočak (9) i Sapna (7). </w:t>
      </w:r>
    </w:p>
    <w:p w:rsidR="00BC445D" w:rsidRPr="001E3A60" w:rsidRDefault="00BC445D" w:rsidP="00122EF5">
      <w:pPr>
        <w:spacing w:after="120"/>
        <w:jc w:val="both"/>
        <w:rPr>
          <w:szCs w:val="24"/>
        </w:rPr>
      </w:pPr>
      <w:r w:rsidRPr="001E3A60">
        <w:rPr>
          <w:szCs w:val="24"/>
        </w:rPr>
        <w:t>U 2018. godini, prema podacima iz registra Minist</w:t>
      </w:r>
      <w:r>
        <w:rPr>
          <w:szCs w:val="24"/>
        </w:rPr>
        <w:t>arstva pravosuđa i uprave Tuzla</w:t>
      </w:r>
      <w:r w:rsidRPr="001E3A60">
        <w:rPr>
          <w:szCs w:val="24"/>
        </w:rPr>
        <w:t>n</w:t>
      </w:r>
      <w:r>
        <w:rPr>
          <w:szCs w:val="24"/>
        </w:rPr>
        <w:t>s</w:t>
      </w:r>
      <w:r w:rsidRPr="001E3A60">
        <w:rPr>
          <w:szCs w:val="24"/>
        </w:rPr>
        <w:t xml:space="preserve">kog kantona, registrovano je ukupno </w:t>
      </w:r>
      <w:r w:rsidRPr="001E3A60">
        <w:rPr>
          <w:b/>
          <w:szCs w:val="24"/>
        </w:rPr>
        <w:t>30 novih subjekata – sportskih klubova i udruženja u oblasti sporta</w:t>
      </w:r>
      <w:r w:rsidRPr="001E3A60">
        <w:rPr>
          <w:szCs w:val="24"/>
        </w:rPr>
        <w:t xml:space="preserve">. Interesantna je činjenica da među novoosnovanim klubovima i udruženjima bilježimo sportove koji nisu bili zastupljeni u velikoj mjeri na području Tuzlanskog kantona kao što su </w:t>
      </w:r>
      <w:r w:rsidRPr="001E3A60">
        <w:rPr>
          <w:b/>
          <w:szCs w:val="24"/>
        </w:rPr>
        <w:t>padobranstvo i golf</w:t>
      </w:r>
      <w:r w:rsidRPr="001E3A60">
        <w:rPr>
          <w:szCs w:val="24"/>
        </w:rPr>
        <w:t>.</w:t>
      </w:r>
    </w:p>
    <w:p w:rsidR="00BC445D" w:rsidRPr="001E3A60" w:rsidRDefault="00BC445D" w:rsidP="00122EF5">
      <w:pPr>
        <w:spacing w:after="120"/>
        <w:jc w:val="both"/>
        <w:rPr>
          <w:szCs w:val="24"/>
        </w:rPr>
      </w:pPr>
      <w:r w:rsidRPr="001E3A60">
        <w:rPr>
          <w:szCs w:val="24"/>
        </w:rPr>
        <w:t>Na stanje sporta na području Tuzlanskog kantona u 2018. godini, kao i na sve oblasti društvenog života utjecala je</w:t>
      </w:r>
      <w:r>
        <w:rPr>
          <w:szCs w:val="24"/>
        </w:rPr>
        <w:t xml:space="preserve"> ekonomska situacija u državi, a samim</w:t>
      </w:r>
      <w:r w:rsidRPr="001E3A60">
        <w:rPr>
          <w:szCs w:val="24"/>
        </w:rPr>
        <w:t xml:space="preserve"> time i nedovoljna finansijska podrška za razvoj ove izuzetno značajne oblasti. </w:t>
      </w:r>
      <w:r w:rsidRPr="001E3A60">
        <w:rPr>
          <w:spacing w:val="-4"/>
          <w:szCs w:val="24"/>
        </w:rPr>
        <w:t xml:space="preserve">I pored toga, </w:t>
      </w:r>
      <w:r w:rsidRPr="001E3A60">
        <w:rPr>
          <w:b/>
          <w:spacing w:val="-4"/>
          <w:szCs w:val="24"/>
        </w:rPr>
        <w:t>na području Tuzlanskog kantona se i u 2018. godini odvijala organizovana sportska aktivnost, a sportisti iz Tuzlanskog Kantona su i u ovoj  godini učestvovali i ostvarivali značajne rezultate</w:t>
      </w:r>
      <w:r>
        <w:rPr>
          <w:spacing w:val="-4"/>
          <w:szCs w:val="24"/>
        </w:rPr>
        <w:t xml:space="preserve"> na takmičenjima organizovanim </w:t>
      </w:r>
      <w:r w:rsidRPr="001E3A60">
        <w:rPr>
          <w:spacing w:val="-4"/>
          <w:szCs w:val="24"/>
        </w:rPr>
        <w:t>od nivoa lok</w:t>
      </w:r>
      <w:r>
        <w:rPr>
          <w:spacing w:val="-4"/>
          <w:szCs w:val="24"/>
        </w:rPr>
        <w:t>al</w:t>
      </w:r>
      <w:r w:rsidRPr="001E3A60">
        <w:rPr>
          <w:spacing w:val="-4"/>
          <w:szCs w:val="24"/>
        </w:rPr>
        <w:t>nih zajednica, kantona, entiteta, državnih liga i prvenstava</w:t>
      </w:r>
      <w:r>
        <w:rPr>
          <w:spacing w:val="-4"/>
          <w:szCs w:val="24"/>
        </w:rPr>
        <w:t>,</w:t>
      </w:r>
      <w:r w:rsidRPr="001E3A60">
        <w:rPr>
          <w:szCs w:val="24"/>
        </w:rPr>
        <w:t xml:space="preserve"> do velikih međunarodnih takmičenja.</w:t>
      </w:r>
    </w:p>
    <w:p w:rsidR="00BC445D" w:rsidRPr="001E3A60" w:rsidRDefault="00BC445D" w:rsidP="00122EF5">
      <w:pPr>
        <w:spacing w:after="120"/>
        <w:jc w:val="both"/>
        <w:rPr>
          <w:szCs w:val="24"/>
        </w:rPr>
      </w:pPr>
      <w:r>
        <w:rPr>
          <w:szCs w:val="24"/>
        </w:rPr>
        <w:t>A</w:t>
      </w:r>
      <w:r w:rsidRPr="001E3A60">
        <w:rPr>
          <w:szCs w:val="24"/>
        </w:rPr>
        <w:t>ko se uzme u obzir iznos finansijske podrške programima i projektima u ob</w:t>
      </w:r>
      <w:r>
        <w:rPr>
          <w:szCs w:val="24"/>
        </w:rPr>
        <w:t>lasti tjelesne kulture i sporta, r</w:t>
      </w:r>
      <w:r w:rsidRPr="001E3A60">
        <w:rPr>
          <w:szCs w:val="24"/>
        </w:rPr>
        <w:t>ezultati koje su postizali sportisti sa područja Tu</w:t>
      </w:r>
      <w:r>
        <w:rPr>
          <w:szCs w:val="24"/>
        </w:rPr>
        <w:t>zlanskog kantona u 2018. godini su zadovoljavajući.</w:t>
      </w:r>
    </w:p>
    <w:p w:rsidR="00BC445D" w:rsidRPr="001E3A60" w:rsidRDefault="00BC445D" w:rsidP="00122EF5">
      <w:pPr>
        <w:spacing w:after="120"/>
        <w:jc w:val="both"/>
        <w:rPr>
          <w:szCs w:val="24"/>
        </w:rPr>
      </w:pPr>
      <w:r w:rsidRPr="001E3A60">
        <w:rPr>
          <w:szCs w:val="24"/>
        </w:rPr>
        <w:t xml:space="preserve">Na nivou Tuzlanskog kantona uspostavljen je Sportski savez Tuzlanskog kantona, Sportski savez invalida Tuzlanskog kantona, granski sportski savezi na nivou Tuzlanskog kantona, kao i gradski/općinski sportski savezi. Na osnovu rezultata rada sportskih saveza na području </w:t>
      </w:r>
      <w:r w:rsidRPr="001E3A60">
        <w:rPr>
          <w:szCs w:val="24"/>
        </w:rPr>
        <w:lastRenderedPageBreak/>
        <w:t>Tuzlanskog kantona u 2018.</w:t>
      </w:r>
      <w:r>
        <w:rPr>
          <w:szCs w:val="24"/>
        </w:rPr>
        <w:t xml:space="preserve"> godini može se zaključiti da su</w:t>
      </w:r>
      <w:r w:rsidRPr="001E3A60">
        <w:rPr>
          <w:szCs w:val="24"/>
        </w:rPr>
        <w:t xml:space="preserve"> </w:t>
      </w:r>
      <w:r w:rsidRPr="001E3A60">
        <w:rPr>
          <w:b/>
          <w:szCs w:val="24"/>
        </w:rPr>
        <w:t>i pored teških uslov</w:t>
      </w:r>
      <w:r>
        <w:rPr>
          <w:b/>
          <w:szCs w:val="24"/>
        </w:rPr>
        <w:t xml:space="preserve">a u kojima djelule i razvija se </w:t>
      </w:r>
      <w:r w:rsidRPr="001E3A60">
        <w:rPr>
          <w:b/>
          <w:szCs w:val="24"/>
        </w:rPr>
        <w:t>sport na području Tuzlanskog kantona realizirane značajne aktivnosti</w:t>
      </w:r>
      <w:r w:rsidRPr="001E3A60">
        <w:rPr>
          <w:szCs w:val="24"/>
        </w:rPr>
        <w:t xml:space="preserve"> s ciljem unapređenja stanja sporta na području Kantona. </w:t>
      </w:r>
    </w:p>
    <w:p w:rsidR="00BC445D" w:rsidRPr="001E3A60" w:rsidRDefault="00BC445D" w:rsidP="00122EF5">
      <w:pPr>
        <w:spacing w:after="120"/>
        <w:jc w:val="both"/>
        <w:rPr>
          <w:szCs w:val="24"/>
        </w:rPr>
      </w:pPr>
      <w:r w:rsidRPr="001E3A60">
        <w:rPr>
          <w:szCs w:val="24"/>
        </w:rPr>
        <w:t>Podrška razvoju oblasti tjelesne kulture i sporta vrši se iz budžeta različitih nivoa vlasti.  Od ukupno 146 korisnika kojima su odobrena sredstva u okviru Javnog konkursa za dodjelu sredstava nam</w:t>
      </w:r>
      <w:r>
        <w:rPr>
          <w:szCs w:val="24"/>
        </w:rPr>
        <w:t>i</w:t>
      </w:r>
      <w:r w:rsidRPr="001E3A60">
        <w:rPr>
          <w:szCs w:val="24"/>
        </w:rPr>
        <w:t xml:space="preserve">jenjenih za tekući grant “Sufinansiranje sportskih manifestacija” za 2018. godinu  Ministarstva civilnih poslova BiH, </w:t>
      </w:r>
      <w:r w:rsidRPr="001E3A60">
        <w:rPr>
          <w:b/>
          <w:szCs w:val="24"/>
        </w:rPr>
        <w:t>6 korisnika (4,1%) je sa područja Tuzlanskog kantona kojima je odobreno ukupno 19.000</w:t>
      </w:r>
      <w:r>
        <w:rPr>
          <w:b/>
          <w:szCs w:val="24"/>
        </w:rPr>
        <w:t xml:space="preserve">,00 </w:t>
      </w:r>
      <w:r w:rsidRPr="001E3A60">
        <w:rPr>
          <w:b/>
          <w:szCs w:val="24"/>
        </w:rPr>
        <w:t>KM što čini 1,4%</w:t>
      </w:r>
      <w:r w:rsidRPr="001E3A60">
        <w:rPr>
          <w:szCs w:val="24"/>
        </w:rPr>
        <w:t xml:space="preserve"> od ukupnog iznosa odobrenih sredstava po osnovu navedenog Javnog konkursa (1.352.000</w:t>
      </w:r>
      <w:r>
        <w:rPr>
          <w:szCs w:val="24"/>
        </w:rPr>
        <w:t xml:space="preserve">,00 </w:t>
      </w:r>
      <w:r w:rsidRPr="001E3A60">
        <w:rPr>
          <w:szCs w:val="24"/>
        </w:rPr>
        <w:t>KM).</w:t>
      </w:r>
    </w:p>
    <w:p w:rsidR="00BC445D" w:rsidRPr="00B17C48" w:rsidRDefault="00BC445D" w:rsidP="00122EF5">
      <w:pPr>
        <w:shd w:val="clear" w:color="auto" w:fill="FFFFFF"/>
        <w:spacing w:before="72" w:after="120"/>
        <w:jc w:val="both"/>
        <w:rPr>
          <w:szCs w:val="24"/>
          <w:lang w:val="pl-PL"/>
        </w:rPr>
      </w:pPr>
      <w:r w:rsidRPr="001E3A60">
        <w:rPr>
          <w:szCs w:val="24"/>
        </w:rPr>
        <w:t xml:space="preserve">U okviru </w:t>
      </w:r>
      <w:r w:rsidRPr="001E3A60">
        <w:rPr>
          <w:szCs w:val="24"/>
          <w:lang w:val="hr-BA"/>
        </w:rPr>
        <w:t>Javnog poziva za odabir programa i projekata koji će se sufinansirati iz Budžeta Federacije Bosne i Hercegovine u 2018. godini putem Transfera za sport od značaja za Federaciju</w:t>
      </w:r>
      <w:r w:rsidRPr="001E3A60">
        <w:rPr>
          <w:szCs w:val="24"/>
        </w:rPr>
        <w:t xml:space="preserve">, Federalnog ministarstva kulture i sporta </w:t>
      </w:r>
      <w:r w:rsidRPr="001E3A60">
        <w:rPr>
          <w:b/>
          <w:szCs w:val="24"/>
        </w:rPr>
        <w:t>za 30 korisnika sa područja Tuzlanskog kantona (što čini 12,4% od ukupnog broja odabranih korisnika) odobreno je 110.000,00 KM  što čini 1</w:t>
      </w:r>
      <w:r>
        <w:rPr>
          <w:b/>
          <w:szCs w:val="24"/>
        </w:rPr>
        <w:t>1,0</w:t>
      </w:r>
      <w:r w:rsidRPr="001E3A60">
        <w:rPr>
          <w:b/>
          <w:szCs w:val="24"/>
        </w:rPr>
        <w:t>% od ukupnog iznosa dodijeljenih sredstava.</w:t>
      </w:r>
      <w:r w:rsidRPr="001E3A60">
        <w:rPr>
          <w:szCs w:val="24"/>
        </w:rPr>
        <w:t xml:space="preserve"> Dodatno, Federalno ministarstvo kuture i sporta je u okviru Javnog konkursa za raspodjelu dijela prihoda ostvarenih  po osnovu naknada za priređivanje igara na sreću u 2018. godini</w:t>
      </w:r>
      <w:r w:rsidRPr="00B17C48">
        <w:rPr>
          <w:szCs w:val="24"/>
          <w:lang w:val="pl-PL"/>
        </w:rPr>
        <w:t xml:space="preserve"> dodijelilo ukupno </w:t>
      </w:r>
      <w:r w:rsidRPr="001E3A60">
        <w:rPr>
          <w:szCs w:val="24"/>
        </w:rPr>
        <w:t>302.121,57 KM</w:t>
      </w:r>
      <w:r w:rsidRPr="00B17C48">
        <w:rPr>
          <w:szCs w:val="24"/>
          <w:lang w:val="pl-PL"/>
        </w:rPr>
        <w:t xml:space="preserve"> za projekte iz oblasti sporta za 240 korisnika. Za 25 korisnika sa područja Tuzlanskog kantona, što čini 10,4% od ukupnog broja korisnika, odobreno je 29.000,00 KM što čini 9,5% od ukupnog iznosa odobrenih sredstava.</w:t>
      </w:r>
    </w:p>
    <w:p w:rsidR="00BC445D" w:rsidRPr="001E3A60" w:rsidRDefault="00473581" w:rsidP="00122EF5">
      <w:pPr>
        <w:spacing w:after="120"/>
        <w:jc w:val="both"/>
        <w:rPr>
          <w:szCs w:val="24"/>
        </w:rPr>
      </w:pPr>
      <w:r>
        <w:rPr>
          <w:szCs w:val="24"/>
        </w:rPr>
        <w:t xml:space="preserve">U </w:t>
      </w:r>
      <w:r w:rsidR="00BC445D" w:rsidRPr="001E3A60">
        <w:rPr>
          <w:szCs w:val="24"/>
        </w:rPr>
        <w:t>2018. godini Mini</w:t>
      </w:r>
      <w:r w:rsidR="00BC445D">
        <w:rPr>
          <w:szCs w:val="24"/>
        </w:rPr>
        <w:t>s</w:t>
      </w:r>
      <w:r w:rsidR="00BC445D" w:rsidRPr="001E3A60">
        <w:rPr>
          <w:szCs w:val="24"/>
        </w:rPr>
        <w:t>tars</w:t>
      </w:r>
      <w:r w:rsidR="00BC445D">
        <w:rPr>
          <w:szCs w:val="24"/>
        </w:rPr>
        <w:t>t</w:t>
      </w:r>
      <w:r w:rsidR="00BC445D" w:rsidRPr="001E3A60">
        <w:rPr>
          <w:szCs w:val="24"/>
        </w:rPr>
        <w:t>vo za kulturu, sport i mlade Tuzlanskog kantona podržalo je programe/projekte sportskih organizacija kroz sistem sufinansiranja – u ukupnom iznosu od 527.592,00 KM</w:t>
      </w:r>
      <w:r w:rsidR="00BC445D" w:rsidRPr="001E3A60">
        <w:rPr>
          <w:b/>
          <w:szCs w:val="24"/>
        </w:rPr>
        <w:t xml:space="preserve">, </w:t>
      </w:r>
      <w:r w:rsidR="00BC445D" w:rsidRPr="001E3A60">
        <w:rPr>
          <w:szCs w:val="24"/>
        </w:rPr>
        <w:t>i to</w:t>
      </w:r>
      <w:r w:rsidR="00BC445D" w:rsidRPr="001E3A60">
        <w:rPr>
          <w:b/>
          <w:szCs w:val="24"/>
        </w:rPr>
        <w:t xml:space="preserve"> </w:t>
      </w:r>
      <w:r w:rsidR="00BC445D" w:rsidRPr="001E3A60">
        <w:rPr>
          <w:szCs w:val="24"/>
        </w:rPr>
        <w:t>iznos od</w:t>
      </w:r>
      <w:r w:rsidR="00BC445D" w:rsidRPr="001E3A60">
        <w:rPr>
          <w:b/>
          <w:szCs w:val="24"/>
        </w:rPr>
        <w:t xml:space="preserve"> </w:t>
      </w:r>
      <w:r w:rsidR="00BC445D" w:rsidRPr="001E3A60">
        <w:rPr>
          <w:szCs w:val="24"/>
          <w:lang w:eastAsia="bs-Latn-BA"/>
        </w:rPr>
        <w:t xml:space="preserve">418.400,00 </w:t>
      </w:r>
      <w:r w:rsidR="00BC445D" w:rsidRPr="001E3A60">
        <w:rPr>
          <w:szCs w:val="24"/>
        </w:rPr>
        <w:t>KM</w:t>
      </w:r>
      <w:r w:rsidR="00BC445D" w:rsidRPr="001E3A60">
        <w:rPr>
          <w:b/>
          <w:szCs w:val="24"/>
        </w:rPr>
        <w:t xml:space="preserve"> za 133 programa/projekta sportskih organizacija</w:t>
      </w:r>
      <w:r w:rsidR="00BC445D" w:rsidRPr="001E3A60">
        <w:rPr>
          <w:szCs w:val="24"/>
        </w:rPr>
        <w:t xml:space="preserve"> koje su ispunjavali uslove na Javnom pozivu </w:t>
      </w:r>
      <w:r w:rsidR="00BC445D" w:rsidRPr="001E3A60">
        <w:rPr>
          <w:bCs/>
          <w:szCs w:val="24"/>
        </w:rPr>
        <w:t>za sufinansiranje programa/projekata sportskih organizacija i ostvarivanje javnog interesa Tuzlanskog kantona u oblasti sporta i tjelesne kulture za 2018. godinu</w:t>
      </w:r>
      <w:r w:rsidR="00BC445D" w:rsidRPr="001E3A60">
        <w:rPr>
          <w:szCs w:val="24"/>
        </w:rPr>
        <w:t>, iznos od 72.000,00 KM</w:t>
      </w:r>
      <w:r w:rsidR="00BC445D" w:rsidRPr="001E3A60">
        <w:rPr>
          <w:szCs w:val="24"/>
          <w:lang w:eastAsia="bs-Latn-BA"/>
        </w:rPr>
        <w:t xml:space="preserve"> za </w:t>
      </w:r>
      <w:r w:rsidR="00BC445D" w:rsidRPr="001E3A60">
        <w:rPr>
          <w:szCs w:val="24"/>
        </w:rPr>
        <w:t>31 sportsku organizacije putem posebnih odluka Ministra za kulturu, sport i mlade Tuzlanskog kantona</w:t>
      </w:r>
      <w:r w:rsidR="00BC445D">
        <w:rPr>
          <w:szCs w:val="24"/>
        </w:rPr>
        <w:t>,</w:t>
      </w:r>
      <w:r w:rsidR="00BC445D" w:rsidRPr="001E3A60">
        <w:rPr>
          <w:szCs w:val="24"/>
        </w:rPr>
        <w:t xml:space="preserve"> a na osnovu pojedinačnih zahtjeva te iznos od 37.192,00 KM dodijeljen je u skladu sa Zakonom  sportu za redovno finansiranje Sportskog saveza Tuzlanskog kantona.</w:t>
      </w:r>
    </w:p>
    <w:p w:rsidR="00BC445D" w:rsidRPr="001E3A60" w:rsidRDefault="00BC445D" w:rsidP="00122EF5">
      <w:pPr>
        <w:spacing w:after="120"/>
        <w:jc w:val="both"/>
        <w:rPr>
          <w:szCs w:val="24"/>
          <w:lang w:eastAsia="bs-Latn-BA"/>
        </w:rPr>
      </w:pPr>
      <w:r w:rsidRPr="001E3A60">
        <w:rPr>
          <w:szCs w:val="24"/>
          <w:lang w:eastAsia="bs-Latn-BA"/>
        </w:rPr>
        <w:t xml:space="preserve">Većina lokalnih zajednica na području Tuzlanskog kantona je u 2018. godini povećavala izdvajanja za sport, pri čemu prednjači Grad Tuzla sa </w:t>
      </w:r>
      <w:r w:rsidR="00FB58D4" w:rsidRPr="00FB58D4">
        <w:rPr>
          <w:szCs w:val="24"/>
          <w:lang w:eastAsia="bs-Latn-BA"/>
        </w:rPr>
        <w:t>2.928.631,05</w:t>
      </w:r>
      <w:r w:rsidR="00FB58D4">
        <w:rPr>
          <w:szCs w:val="24"/>
          <w:lang w:eastAsia="bs-Latn-BA"/>
        </w:rPr>
        <w:t xml:space="preserve"> </w:t>
      </w:r>
      <w:r w:rsidRPr="001E3A60">
        <w:rPr>
          <w:szCs w:val="24"/>
          <w:lang w:eastAsia="bs-Latn-BA"/>
        </w:rPr>
        <w:t>KM izdvojenih za sport u 2018. godini.</w:t>
      </w:r>
    </w:p>
    <w:p w:rsidR="00BC445D" w:rsidRPr="001E3A60" w:rsidRDefault="00BC445D" w:rsidP="00122EF5">
      <w:pPr>
        <w:spacing w:after="120"/>
        <w:jc w:val="both"/>
        <w:rPr>
          <w:szCs w:val="24"/>
        </w:rPr>
      </w:pPr>
      <w:r w:rsidRPr="001E3A60">
        <w:rPr>
          <w:szCs w:val="24"/>
        </w:rPr>
        <w:t xml:space="preserve">Uvažavajući značaj posvećivanja veće pažnje oblasti kulture, sporta i mladih, Vlada Tuzlanskog kantona je u 2017. godini započela sa aktivnostima na formiranju </w:t>
      </w:r>
      <w:r w:rsidRPr="001E3A60">
        <w:rPr>
          <w:b/>
          <w:szCs w:val="24"/>
        </w:rPr>
        <w:t>novog Ministarstva za kulturu, sport i mlade</w:t>
      </w:r>
      <w:r w:rsidRPr="001E3A60">
        <w:rPr>
          <w:szCs w:val="24"/>
        </w:rPr>
        <w:t xml:space="preserve"> koje je postalo operativno od 01.01.2018. godine jačajući time institucionalni okvir za oblast sporta na području Tuzlanskog kantona.</w:t>
      </w:r>
    </w:p>
    <w:p w:rsidR="00BC445D" w:rsidRPr="001E3A60" w:rsidRDefault="00BC445D" w:rsidP="00122EF5">
      <w:pPr>
        <w:spacing w:after="120"/>
        <w:jc w:val="both"/>
        <w:rPr>
          <w:strike/>
          <w:szCs w:val="24"/>
        </w:rPr>
      </w:pPr>
      <w:r w:rsidRPr="001E3A60">
        <w:rPr>
          <w:szCs w:val="24"/>
        </w:rPr>
        <w:t>U skladu sa uočenim nedostacima u primjeni Zakona o sportu („Službene novine Tuzlanskog kantona“ broj: 8/10 i 8/13)  kao i potrebe njegovog usklađivanja sa stvarnim potrebama sportskih organizacija,  kao i sa Zakonom u sportu u BiH u dijelu koji do sada nije bio usklađen, Ministarstvo je sačinilo tekst prijedloga Zakona o izmjenama  i dopunama Zakona o sportu, koji je u martu 2018. godine usvojila Vlada, a potom i Skupština Tuzlanskog kantona. Usvojenim Zakonom o izmjenama i dopunama Zakona o sportu izvršeno je usaglašavanje istog sa Zakonom o sportu BiH te uveden niz odredbi kojim se stvara adekvatniji okvir za efikasno funkcionisanje sportskih organizacija na području Tuzlanskog kantona.</w:t>
      </w:r>
    </w:p>
    <w:p w:rsidR="00BC445D" w:rsidRDefault="00BC445D" w:rsidP="00122EF5">
      <w:pPr>
        <w:autoSpaceDE w:val="0"/>
        <w:autoSpaceDN w:val="0"/>
        <w:adjustRightInd w:val="0"/>
        <w:spacing w:after="120"/>
        <w:jc w:val="both"/>
        <w:rPr>
          <w:szCs w:val="24"/>
        </w:rPr>
      </w:pPr>
      <w:r w:rsidRPr="001E3A60">
        <w:rPr>
          <w:szCs w:val="24"/>
        </w:rPr>
        <w:t xml:space="preserve">Smjernice za aktivnosti koje je potrebno realizirati u 2019. godini kako bi se doprinijelo unapređenju stanja sporta na području Tuzlanskog kantona obuhvataju unapređenje regulatornog okvira za rad sportskih organizacija i razvoj sporta odnosno kontinuirano praćenje primjene Zakona o sportu i njegovih efekata te pripremu analiza i inicijativa za dalje unapređenje regulatornog okvira za oblast sporta. U narednom periodu neophodno je </w:t>
      </w:r>
      <w:r w:rsidRPr="001E3A60">
        <w:rPr>
          <w:szCs w:val="24"/>
        </w:rPr>
        <w:lastRenderedPageBreak/>
        <w:t>unaprijediti procedure finansiranja podrške razvoju sporta te realizirati aktivnost na promociji bavljenja sportom i tjelesnom kulturom. Također, neophodno je afirmacijom aktivnosti masovno-rekreacijskog karaktera i sportskih aktivnosti, stimulisati povećanje broja sportski aktivnih građana. Podrška stručnom radu u oblasti sporta kao i povezivanje i jačanje saradnje svih relevantnih aktera iz oblasti sporta na području Tuzlanskog k</w:t>
      </w:r>
      <w:r>
        <w:rPr>
          <w:szCs w:val="24"/>
        </w:rPr>
        <w:t xml:space="preserve">antona definisane su smjernice </w:t>
      </w:r>
      <w:r w:rsidRPr="001E3A60">
        <w:rPr>
          <w:szCs w:val="24"/>
        </w:rPr>
        <w:t>čija implementacija bi ostvarila doprinos razvoju sporta na podučju Tuzlanskog kantona.</w:t>
      </w:r>
    </w:p>
    <w:p w:rsidR="00BB6EFA" w:rsidRPr="001E3A60" w:rsidRDefault="00BB6EFA" w:rsidP="00BC445D">
      <w:pPr>
        <w:autoSpaceDE w:val="0"/>
        <w:autoSpaceDN w:val="0"/>
        <w:adjustRightInd w:val="0"/>
        <w:jc w:val="both"/>
        <w:rPr>
          <w:szCs w:val="24"/>
        </w:rPr>
      </w:pPr>
    </w:p>
    <w:p w:rsidR="00BC445D" w:rsidRPr="001E3A60" w:rsidRDefault="00BC445D" w:rsidP="00122EF5">
      <w:pPr>
        <w:pStyle w:val="Heading1"/>
        <w:numPr>
          <w:ilvl w:val="0"/>
          <w:numId w:val="37"/>
        </w:numPr>
        <w:spacing w:after="240"/>
        <w:ind w:left="431" w:hanging="431"/>
      </w:pPr>
      <w:bookmarkStart w:id="3" w:name="_Toc321133016"/>
      <w:bookmarkStart w:id="4" w:name="_Toc324157129"/>
      <w:bookmarkStart w:id="5" w:name="_Toc507026865"/>
      <w:bookmarkStart w:id="6" w:name="_Toc5661994"/>
      <w:bookmarkStart w:id="7" w:name="_Toc18322806"/>
      <w:r w:rsidRPr="001E3A60">
        <w:t>UVOD</w:t>
      </w:r>
      <w:bookmarkEnd w:id="3"/>
      <w:bookmarkEnd w:id="4"/>
      <w:bookmarkEnd w:id="5"/>
      <w:bookmarkEnd w:id="6"/>
      <w:bookmarkEnd w:id="7"/>
    </w:p>
    <w:p w:rsidR="00BC445D" w:rsidRPr="001E3A60" w:rsidRDefault="00BC445D" w:rsidP="00122EF5">
      <w:pPr>
        <w:spacing w:after="120"/>
        <w:jc w:val="both"/>
        <w:rPr>
          <w:szCs w:val="24"/>
        </w:rPr>
      </w:pPr>
      <w:r w:rsidRPr="001E3A60">
        <w:rPr>
          <w:szCs w:val="24"/>
        </w:rPr>
        <w:t>Informacija o stanju u oblasti sporta na području Tuzlanskog kantona u 2018. godini izrađena je kao dio realizacije Programa rada Vlade i Programa rada Skupštine Tuzlanskog kantona za 2019. godinu, za čiju izradu je zaduženo Ministarstvo za kulturu, sport i mlade Tuzlanskog kantona. Informacija pruža i osnov za definisanje programa i aktivnosti koji će doprinijeti razvoju sporta na području Kantona.</w:t>
      </w:r>
    </w:p>
    <w:p w:rsidR="00BC445D" w:rsidRPr="001E3A60" w:rsidRDefault="00BC445D" w:rsidP="00122EF5">
      <w:pPr>
        <w:spacing w:after="120"/>
        <w:jc w:val="both"/>
        <w:rPr>
          <w:szCs w:val="24"/>
        </w:rPr>
      </w:pPr>
      <w:r w:rsidRPr="001E3A60">
        <w:rPr>
          <w:szCs w:val="24"/>
        </w:rPr>
        <w:t>Nakon uvodnog dijela Informacije, dat je pregled stanja sporta na području Tuzlanskog kantona sa ključnim informacijama koje karakterišu stanje sporta na području Kantona.</w:t>
      </w:r>
    </w:p>
    <w:p w:rsidR="00BC445D" w:rsidRPr="001E3A60" w:rsidRDefault="00BC445D" w:rsidP="00122EF5">
      <w:pPr>
        <w:spacing w:after="120"/>
        <w:jc w:val="both"/>
        <w:rPr>
          <w:szCs w:val="24"/>
          <w:lang w:eastAsia="bs-Latn-BA"/>
        </w:rPr>
      </w:pPr>
      <w:bookmarkStart w:id="8" w:name="_Toc389411049"/>
      <w:bookmarkStart w:id="9" w:name="_Toc422498455"/>
      <w:bookmarkStart w:id="10" w:name="_Toc422505872"/>
      <w:bookmarkStart w:id="11" w:name="_Toc358760499"/>
      <w:r w:rsidRPr="001E3A60">
        <w:rPr>
          <w:szCs w:val="24"/>
        </w:rPr>
        <w:t xml:space="preserve">Treći dio Informacije posvećen je aktivnostima sportskih saveza koji djeluju na području Tuzlanskog kantona, </w:t>
      </w:r>
      <w:bookmarkStart w:id="12" w:name="_Toc358760500"/>
      <w:bookmarkStart w:id="13" w:name="_Toc389411050"/>
      <w:bookmarkStart w:id="14" w:name="_Toc422498456"/>
      <w:bookmarkStart w:id="15" w:name="_Toc422505873"/>
      <w:bookmarkEnd w:id="8"/>
      <w:bookmarkEnd w:id="9"/>
      <w:bookmarkEnd w:id="10"/>
      <w:bookmarkEnd w:id="11"/>
      <w:r w:rsidRPr="001E3A60">
        <w:rPr>
          <w:szCs w:val="24"/>
        </w:rPr>
        <w:t xml:space="preserve">dok je u četvrtom dijelu informacije dat pregled dodijeljenih bespovratnih sredstava za podršku razvoju sporta u 2018. godini od strane Ministarstva civilnih poslova BiH, Federalnog ministarstva kulture i sporta, kao i pregled izdvajanja sredstava </w:t>
      </w:r>
      <w:r w:rsidRPr="001E3A60">
        <w:rPr>
          <w:szCs w:val="24"/>
          <w:lang w:eastAsia="bs-Latn-BA"/>
        </w:rPr>
        <w:t xml:space="preserve">u okviru Javnog poziva </w:t>
      </w:r>
      <w:r w:rsidRPr="001E3A60">
        <w:rPr>
          <w:bCs/>
          <w:szCs w:val="24"/>
        </w:rPr>
        <w:t xml:space="preserve">za sufinansiranje programa/projekata sportskih organizacija i ostvarivanje javnog interesa Tuzlanskog kantona u oblasti sporta i tjelesne kulture za 2018. </w:t>
      </w:r>
      <w:r>
        <w:rPr>
          <w:bCs/>
          <w:szCs w:val="24"/>
        </w:rPr>
        <w:t>g</w:t>
      </w:r>
      <w:r w:rsidRPr="001E3A60">
        <w:rPr>
          <w:bCs/>
          <w:szCs w:val="24"/>
        </w:rPr>
        <w:t>odinu</w:t>
      </w:r>
      <w:r w:rsidRPr="00630892">
        <w:rPr>
          <w:bCs/>
          <w:szCs w:val="24"/>
        </w:rPr>
        <w:t>,</w:t>
      </w:r>
      <w:r w:rsidRPr="00630892">
        <w:rPr>
          <w:szCs w:val="24"/>
          <w:lang w:eastAsia="bs-Latn-BA"/>
        </w:rPr>
        <w:t xml:space="preserve"> kao i ostale aktivnosti Ministarstva za kulturu, sport i mlade Tuzlanskog kantona na  finansijskoj podršci razvoju sporta provedene u 2018. godini</w:t>
      </w:r>
      <w:r w:rsidRPr="001E3A60">
        <w:rPr>
          <w:szCs w:val="24"/>
          <w:lang w:eastAsia="bs-Latn-BA"/>
        </w:rPr>
        <w:t>.</w:t>
      </w:r>
      <w:bookmarkEnd w:id="12"/>
      <w:r w:rsidRPr="001E3A60">
        <w:rPr>
          <w:szCs w:val="24"/>
          <w:lang w:eastAsia="bs-Latn-BA"/>
        </w:rPr>
        <w:t xml:space="preserve"> Dio 4 Informacije sadrži i p</w:t>
      </w:r>
      <w:r>
        <w:rPr>
          <w:szCs w:val="24"/>
          <w:lang w:eastAsia="bs-Latn-BA"/>
        </w:rPr>
        <w:t>r</w:t>
      </w:r>
      <w:r w:rsidRPr="001E3A60">
        <w:rPr>
          <w:szCs w:val="24"/>
          <w:lang w:eastAsia="bs-Latn-BA"/>
        </w:rPr>
        <w:t xml:space="preserve">egled izdvajanja sredstava za sport iz budžeta lokalnih zajednica na području Tuzlanskog kantona u 2018. </w:t>
      </w:r>
      <w:r>
        <w:rPr>
          <w:szCs w:val="24"/>
          <w:lang w:eastAsia="bs-Latn-BA"/>
        </w:rPr>
        <w:t>g</w:t>
      </w:r>
      <w:r w:rsidRPr="001E3A60">
        <w:rPr>
          <w:szCs w:val="24"/>
          <w:lang w:eastAsia="bs-Latn-BA"/>
        </w:rPr>
        <w:t>odini</w:t>
      </w:r>
      <w:bookmarkEnd w:id="13"/>
      <w:bookmarkEnd w:id="14"/>
      <w:bookmarkEnd w:id="15"/>
      <w:r>
        <w:rPr>
          <w:szCs w:val="24"/>
          <w:lang w:eastAsia="bs-Latn-BA"/>
        </w:rPr>
        <w:t>.</w:t>
      </w:r>
    </w:p>
    <w:p w:rsidR="00BC445D" w:rsidRPr="001E3A60" w:rsidRDefault="00BC445D" w:rsidP="00122EF5">
      <w:pPr>
        <w:spacing w:after="120"/>
        <w:jc w:val="both"/>
        <w:rPr>
          <w:szCs w:val="24"/>
          <w:lang w:eastAsia="bs-Latn-BA"/>
        </w:rPr>
      </w:pPr>
      <w:r w:rsidRPr="001E3A60">
        <w:rPr>
          <w:szCs w:val="24"/>
          <w:lang w:eastAsia="bs-Latn-BA"/>
        </w:rPr>
        <w:t>U dijelu 5 dat je osvrt na institucionalni i regulatorni okvir za sport na području Tuzlanskog kantona odnosno akcentirane su sprovedene aktivnosti u 2018. godini na formiranju novog Ministarstva za kulturu, sport i mlade Tuzlanskog kantona te donošenju Zakona o izmjenama i dopunama Zakona o sportu.</w:t>
      </w:r>
    </w:p>
    <w:p w:rsidR="00BC445D" w:rsidRPr="001E3A60" w:rsidRDefault="00BC445D" w:rsidP="00122EF5">
      <w:pPr>
        <w:spacing w:after="120"/>
        <w:jc w:val="both"/>
        <w:rPr>
          <w:szCs w:val="24"/>
        </w:rPr>
      </w:pPr>
      <w:r w:rsidRPr="001E3A60">
        <w:rPr>
          <w:szCs w:val="24"/>
        </w:rPr>
        <w:t>U posljednjem dijelu Informacije dat je prijedlog smjernica za razvoj sporta na području Tuzlanskog kantona u 2019. godini.</w:t>
      </w:r>
    </w:p>
    <w:p w:rsidR="00BC445D" w:rsidRDefault="00BC445D" w:rsidP="00122EF5">
      <w:pPr>
        <w:spacing w:after="120"/>
        <w:jc w:val="both"/>
        <w:rPr>
          <w:szCs w:val="24"/>
        </w:rPr>
      </w:pPr>
      <w:r w:rsidRPr="001E3A60">
        <w:rPr>
          <w:szCs w:val="24"/>
        </w:rPr>
        <w:t>Posebnu zahvalnost u izradi Informacije o stanju sporta na području Tuzlanskog kantona za 2018. godinu  Ministarstvo za kulturu, sport i mlade Tuzlanskog kantona iskazuje Poreznoj upravi Federacije BiH Kantonalnom poreznom uredu Tuzla,</w:t>
      </w:r>
      <w:r>
        <w:rPr>
          <w:szCs w:val="24"/>
        </w:rPr>
        <w:t xml:space="preserve"> Ministarstvu pravosuđa i uprave Tuzlanskog kantona,</w:t>
      </w:r>
      <w:r w:rsidRPr="001E3A60">
        <w:rPr>
          <w:szCs w:val="24"/>
        </w:rPr>
        <w:t xml:space="preserve"> Sportskom savezu Tuzlanskog kantona</w:t>
      </w:r>
      <w:r>
        <w:rPr>
          <w:szCs w:val="24"/>
        </w:rPr>
        <w:t>, Sportskom savezu invalida Tuzlanskog kantona</w:t>
      </w:r>
      <w:r w:rsidRPr="001E3A60">
        <w:rPr>
          <w:szCs w:val="24"/>
        </w:rPr>
        <w:t xml:space="preserve"> te gradskim/općinskim sportskim savezima za dostavljene podataka koji su korišteni pri izradi Informacije.</w:t>
      </w:r>
    </w:p>
    <w:p w:rsidR="00122EF5" w:rsidRPr="001E3A60" w:rsidRDefault="00122EF5" w:rsidP="00BC445D">
      <w:pPr>
        <w:jc w:val="both"/>
        <w:rPr>
          <w:szCs w:val="24"/>
        </w:rPr>
      </w:pPr>
    </w:p>
    <w:p w:rsidR="00BC445D" w:rsidRPr="001E3A60" w:rsidRDefault="00BC445D" w:rsidP="00063ECD">
      <w:pPr>
        <w:pStyle w:val="Heading1"/>
        <w:numPr>
          <w:ilvl w:val="0"/>
          <w:numId w:val="37"/>
        </w:numPr>
      </w:pPr>
      <w:bookmarkStart w:id="16" w:name="_Toc507026866"/>
      <w:bookmarkStart w:id="17" w:name="_Toc5661995"/>
      <w:bookmarkStart w:id="18" w:name="_Toc18322807"/>
      <w:bookmarkStart w:id="19" w:name="_Toc321133017"/>
      <w:bookmarkStart w:id="20" w:name="_Toc324157130"/>
      <w:r w:rsidRPr="001E3A60">
        <w:t>STANJE U OBLASTI SPORTA</w:t>
      </w:r>
      <w:bookmarkEnd w:id="16"/>
      <w:bookmarkEnd w:id="17"/>
      <w:bookmarkEnd w:id="18"/>
      <w:r w:rsidRPr="001E3A60">
        <w:t xml:space="preserve"> </w:t>
      </w:r>
      <w:bookmarkEnd w:id="19"/>
      <w:bookmarkEnd w:id="20"/>
    </w:p>
    <w:p w:rsidR="00BC445D" w:rsidRPr="001E3A60" w:rsidRDefault="00BC445D" w:rsidP="00122EF5">
      <w:pPr>
        <w:pStyle w:val="Heading2"/>
        <w:spacing w:after="120"/>
        <w:ind w:left="578" w:hanging="578"/>
        <w:jc w:val="both"/>
        <w:rPr>
          <w:szCs w:val="24"/>
        </w:rPr>
      </w:pPr>
      <w:bookmarkStart w:id="21" w:name="_Toc321133018"/>
      <w:bookmarkStart w:id="22" w:name="_Toc324157131"/>
      <w:bookmarkStart w:id="23" w:name="_Toc507026867"/>
      <w:bookmarkStart w:id="24" w:name="_Toc5661996"/>
      <w:bookmarkStart w:id="25" w:name="_Toc18322808"/>
      <w:r w:rsidRPr="001E3A60">
        <w:rPr>
          <w:szCs w:val="24"/>
        </w:rPr>
        <w:t>Subjekti u oblasti sporta na području Tuzlanskog kantona</w:t>
      </w:r>
      <w:bookmarkEnd w:id="21"/>
      <w:bookmarkEnd w:id="22"/>
      <w:bookmarkEnd w:id="23"/>
      <w:bookmarkEnd w:id="24"/>
      <w:bookmarkEnd w:id="25"/>
    </w:p>
    <w:p w:rsidR="00BC445D" w:rsidRPr="001E3A60" w:rsidRDefault="00BC445D" w:rsidP="00122EF5">
      <w:pPr>
        <w:spacing w:after="120"/>
        <w:jc w:val="both"/>
        <w:rPr>
          <w:szCs w:val="24"/>
        </w:rPr>
      </w:pPr>
      <w:r w:rsidRPr="001E3A60">
        <w:rPr>
          <w:szCs w:val="24"/>
        </w:rPr>
        <w:t xml:space="preserve">Kao i u mnogim </w:t>
      </w:r>
      <w:r>
        <w:rPr>
          <w:szCs w:val="24"/>
        </w:rPr>
        <w:t>oblastima u Bosni i Hercegovini,</w:t>
      </w:r>
      <w:r w:rsidRPr="001E3A60">
        <w:rPr>
          <w:szCs w:val="24"/>
        </w:rPr>
        <w:t xml:space="preserve"> i u oblasti sporta ne postoji jedinstven registar svih aktivnih institucija i subjekata u oblasti sporta. Prema evid</w:t>
      </w:r>
      <w:r>
        <w:rPr>
          <w:szCs w:val="24"/>
        </w:rPr>
        <w:t>encijama Sportskog saveza Tuzla</w:t>
      </w:r>
      <w:r w:rsidRPr="001E3A60">
        <w:rPr>
          <w:szCs w:val="24"/>
        </w:rPr>
        <w:t>n</w:t>
      </w:r>
      <w:r>
        <w:rPr>
          <w:szCs w:val="24"/>
        </w:rPr>
        <w:t>s</w:t>
      </w:r>
      <w:r w:rsidRPr="001E3A60">
        <w:rPr>
          <w:szCs w:val="24"/>
        </w:rPr>
        <w:t>kog kantona na području Tuzlanskog kantona ima oko 350 registrovanih sportskih organizacija sa oko 25.000 uključenih sportista u raznim granama sp</w:t>
      </w:r>
      <w:r>
        <w:rPr>
          <w:szCs w:val="24"/>
        </w:rPr>
        <w:t xml:space="preserve">ortova, od atletike i plivanja </w:t>
      </w:r>
      <w:r w:rsidRPr="001E3A60">
        <w:rPr>
          <w:szCs w:val="24"/>
        </w:rPr>
        <w:t>kao baznih grana sporta</w:t>
      </w:r>
      <w:r>
        <w:rPr>
          <w:szCs w:val="24"/>
        </w:rPr>
        <w:t>,</w:t>
      </w:r>
      <w:r w:rsidRPr="001E3A60">
        <w:rPr>
          <w:szCs w:val="24"/>
        </w:rPr>
        <w:t xml:space="preserve"> preko kolektivnih igara košarke, odbojke, </w:t>
      </w:r>
      <w:r w:rsidRPr="001E3A60">
        <w:rPr>
          <w:szCs w:val="24"/>
        </w:rPr>
        <w:lastRenderedPageBreak/>
        <w:t xml:space="preserve">rukometa, nogometa kao i velikog broja uključenih u borilačke sportove (karate, boks, kik boks i dr.). </w:t>
      </w:r>
    </w:p>
    <w:p w:rsidR="00BC445D" w:rsidRDefault="00BC445D" w:rsidP="00122EF5">
      <w:pPr>
        <w:spacing w:after="120"/>
        <w:jc w:val="both"/>
        <w:rPr>
          <w:szCs w:val="24"/>
        </w:rPr>
      </w:pPr>
      <w:r w:rsidRPr="001E3A60">
        <w:rPr>
          <w:szCs w:val="24"/>
        </w:rPr>
        <w:t>Uvažavajući činjenicu da ne postoji adekvatan registar odnosno baza sa relevantnim podacima o aktivnim subjektima u oblasti sporta, u svrhu što kvalitetnijeg uvida, Ministarstvo za kulturu, sport i mlade Tuzlanskog kantona obratilo se Poreskoj upravi Federacije BiH Kantonalnom poreznom uredu Tuzla za dostavu informacija o subjektima iz oblasti sporta iz evidencije ove institucije. Prema podacima Porezne uprave Federacije BiH Kantonalnog poreznog ureda Tuzla na području Tuzlanskog kantona u 2018. godini djelova</w:t>
      </w:r>
      <w:r>
        <w:rPr>
          <w:szCs w:val="24"/>
        </w:rPr>
        <w:t>o</w:t>
      </w:r>
      <w:r w:rsidRPr="001E3A60">
        <w:rPr>
          <w:szCs w:val="24"/>
        </w:rPr>
        <w:t xml:space="preserve"> je 601 aktivni subjekt u oblasti sporta. Pregled broja subjekata u oblasti sporta s statusom „aktivan“ u gradovima i općinama Tuzlanskog kantona u 2018. godini prezentiran je na Slici 1. </w:t>
      </w:r>
    </w:p>
    <w:p w:rsidR="00122EF5" w:rsidRDefault="00122EF5" w:rsidP="00BC445D">
      <w:pPr>
        <w:jc w:val="both"/>
        <w:rPr>
          <w:szCs w:val="24"/>
        </w:rPr>
      </w:pPr>
    </w:p>
    <w:p w:rsidR="00BC445D" w:rsidRDefault="00BC445D" w:rsidP="00BC445D">
      <w:pPr>
        <w:pStyle w:val="Caption"/>
        <w:jc w:val="both"/>
        <w:rPr>
          <w:b w:val="0"/>
          <w:i/>
          <w:color w:val="auto"/>
          <w:sz w:val="24"/>
          <w:szCs w:val="24"/>
        </w:rPr>
      </w:pPr>
      <w:r w:rsidRPr="001E3A60">
        <w:rPr>
          <w:i/>
          <w:color w:val="auto"/>
          <w:sz w:val="24"/>
          <w:szCs w:val="24"/>
        </w:rPr>
        <w:t xml:space="preserve">Slika </w:t>
      </w:r>
      <w:r w:rsidRPr="001E3A60">
        <w:rPr>
          <w:i/>
          <w:color w:val="auto"/>
          <w:sz w:val="24"/>
          <w:szCs w:val="24"/>
        </w:rPr>
        <w:fldChar w:fldCharType="begin"/>
      </w:r>
      <w:r w:rsidRPr="001E3A60">
        <w:rPr>
          <w:i/>
          <w:color w:val="auto"/>
          <w:sz w:val="24"/>
          <w:szCs w:val="24"/>
        </w:rPr>
        <w:instrText xml:space="preserve"> SEQ Slika \* ARABIC </w:instrText>
      </w:r>
      <w:r w:rsidRPr="001E3A60">
        <w:rPr>
          <w:i/>
          <w:color w:val="auto"/>
          <w:sz w:val="24"/>
          <w:szCs w:val="24"/>
        </w:rPr>
        <w:fldChar w:fldCharType="separate"/>
      </w:r>
      <w:r w:rsidR="00750A61">
        <w:rPr>
          <w:i/>
          <w:noProof/>
          <w:color w:val="auto"/>
          <w:sz w:val="24"/>
          <w:szCs w:val="24"/>
        </w:rPr>
        <w:t>1</w:t>
      </w:r>
      <w:r w:rsidRPr="001E3A60">
        <w:rPr>
          <w:i/>
          <w:color w:val="auto"/>
          <w:sz w:val="24"/>
          <w:szCs w:val="24"/>
        </w:rPr>
        <w:fldChar w:fldCharType="end"/>
      </w:r>
      <w:r w:rsidRPr="001E3A60">
        <w:rPr>
          <w:i/>
          <w:color w:val="auto"/>
          <w:sz w:val="24"/>
          <w:szCs w:val="24"/>
        </w:rPr>
        <w:t xml:space="preserve">. </w:t>
      </w:r>
      <w:r w:rsidRPr="001E3A60">
        <w:rPr>
          <w:b w:val="0"/>
          <w:i/>
          <w:color w:val="auto"/>
          <w:sz w:val="24"/>
          <w:szCs w:val="24"/>
        </w:rPr>
        <w:t>Pregled aktivnih subjekata u oblasti sporta na području Tuzlanskog kantona u 2018. godini po lokalnim zajednicama</w:t>
      </w:r>
      <w:r w:rsidRPr="001E3A60">
        <w:rPr>
          <w:rStyle w:val="FootnoteReference"/>
          <w:b w:val="0"/>
          <w:i/>
          <w:color w:val="auto"/>
          <w:sz w:val="24"/>
          <w:szCs w:val="24"/>
        </w:rPr>
        <w:footnoteReference w:id="1"/>
      </w:r>
    </w:p>
    <w:p w:rsidR="00BC445D" w:rsidRDefault="00BC445D" w:rsidP="00BC445D">
      <w:r>
        <w:rPr>
          <w:noProof/>
          <w:lang w:eastAsia="bs-Latn-BA"/>
        </w:rPr>
        <w:drawing>
          <wp:inline distT="0" distB="0" distL="0" distR="0" wp14:anchorId="5B9D11D9" wp14:editId="33C2A24D">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445D" w:rsidRPr="001E3A60" w:rsidRDefault="00BC445D" w:rsidP="00BC445D">
      <w:pPr>
        <w:jc w:val="both"/>
        <w:rPr>
          <w:szCs w:val="24"/>
        </w:rPr>
      </w:pPr>
    </w:p>
    <w:p w:rsidR="00BC445D" w:rsidRPr="001E3A60" w:rsidRDefault="00BC445D" w:rsidP="00122EF5">
      <w:pPr>
        <w:spacing w:after="120"/>
        <w:jc w:val="both"/>
        <w:rPr>
          <w:szCs w:val="24"/>
        </w:rPr>
      </w:pPr>
      <w:r w:rsidRPr="001E3A60">
        <w:rPr>
          <w:szCs w:val="24"/>
        </w:rPr>
        <w:t xml:space="preserve">Kao što je moguće vidjeti sa Slike 1., najveći broj subjekata u oblasti sporta djeluje na području Grada Tuzla (218), nakon čega slijede općine Lukavac (74) i Gradačac (56). </w:t>
      </w:r>
    </w:p>
    <w:p w:rsidR="00BC445D" w:rsidRPr="001E3A60" w:rsidRDefault="00BC445D" w:rsidP="00122EF5">
      <w:pPr>
        <w:spacing w:after="120"/>
        <w:jc w:val="both"/>
        <w:rPr>
          <w:szCs w:val="24"/>
        </w:rPr>
      </w:pPr>
      <w:r w:rsidRPr="001E3A60">
        <w:rPr>
          <w:szCs w:val="24"/>
        </w:rPr>
        <w:t>Najveći broj navedenih subjekata p</w:t>
      </w:r>
      <w:r>
        <w:rPr>
          <w:szCs w:val="24"/>
        </w:rPr>
        <w:t>osluje u djelatnosti sportskih k</w:t>
      </w:r>
      <w:r w:rsidRPr="001E3A60">
        <w:rPr>
          <w:szCs w:val="24"/>
        </w:rPr>
        <w:t>lubova (87,</w:t>
      </w:r>
      <w:r>
        <w:rPr>
          <w:szCs w:val="24"/>
        </w:rPr>
        <w:t>0 %), 3,3 % u djelatnosti fitne</w:t>
      </w:r>
      <w:r w:rsidRPr="001E3A60">
        <w:rPr>
          <w:szCs w:val="24"/>
        </w:rPr>
        <w:t>s centara, 2,1% u djelatnosti rada sportskih objekata dok njih 7,6% posluje u ostalim sportskim djelatnostima.</w:t>
      </w:r>
    </w:p>
    <w:p w:rsidR="00BC445D" w:rsidRPr="001E3A60" w:rsidRDefault="00BC445D" w:rsidP="00122EF5">
      <w:pPr>
        <w:spacing w:after="120"/>
        <w:jc w:val="both"/>
        <w:rPr>
          <w:szCs w:val="24"/>
        </w:rPr>
      </w:pPr>
      <w:r w:rsidRPr="001E3A60">
        <w:rPr>
          <w:szCs w:val="24"/>
        </w:rPr>
        <w:t xml:space="preserve">Ukoliko se posmatra dužina poslovanja odnosno datum registracije subjekata u oblasti sporta uočava se da i ovi podaci ukazuju na dugu tradiciju sporta na području Tuzlanskog kantona. Naime, </w:t>
      </w:r>
      <w:r>
        <w:rPr>
          <w:szCs w:val="24"/>
        </w:rPr>
        <w:t xml:space="preserve">pojedini </w:t>
      </w:r>
      <w:r w:rsidRPr="001E3A60">
        <w:rPr>
          <w:szCs w:val="24"/>
        </w:rPr>
        <w:t>datum</w:t>
      </w:r>
      <w:r>
        <w:rPr>
          <w:szCs w:val="24"/>
        </w:rPr>
        <w:t>i</w:t>
      </w:r>
      <w:r w:rsidRPr="001E3A60">
        <w:rPr>
          <w:szCs w:val="24"/>
        </w:rPr>
        <w:t xml:space="preserve"> regustracije evidentiranih aktivnih subjekata sporta na podru</w:t>
      </w:r>
      <w:r>
        <w:rPr>
          <w:szCs w:val="24"/>
        </w:rPr>
        <w:t>čju Tuzlanskog kantona datiraju još od</w:t>
      </w:r>
      <w:r w:rsidRPr="001E3A60">
        <w:rPr>
          <w:szCs w:val="24"/>
        </w:rPr>
        <w:t xml:space="preserve"> 1964. godine</w:t>
      </w:r>
      <w:r>
        <w:rPr>
          <w:szCs w:val="24"/>
        </w:rPr>
        <w:t>.</w:t>
      </w:r>
    </w:p>
    <w:p w:rsidR="00BC445D" w:rsidRPr="001E3A60" w:rsidRDefault="00BC445D" w:rsidP="00122EF5">
      <w:pPr>
        <w:pStyle w:val="Heading2"/>
        <w:spacing w:after="120"/>
        <w:ind w:left="578" w:hanging="578"/>
        <w:jc w:val="both"/>
        <w:rPr>
          <w:szCs w:val="24"/>
        </w:rPr>
      </w:pPr>
      <w:bookmarkStart w:id="26" w:name="_Toc5661997"/>
      <w:bookmarkStart w:id="27" w:name="_Toc18322809"/>
      <w:bookmarkStart w:id="28" w:name="_Toc507026871"/>
      <w:r w:rsidRPr="001E3A60">
        <w:rPr>
          <w:szCs w:val="24"/>
        </w:rPr>
        <w:t>Stanje sporta na području Tuzlanskog kantona u 2018. godini</w:t>
      </w:r>
      <w:bookmarkEnd w:id="26"/>
      <w:bookmarkEnd w:id="27"/>
    </w:p>
    <w:p w:rsidR="00BC445D" w:rsidRPr="001E3A60" w:rsidRDefault="00BC445D" w:rsidP="00122EF5">
      <w:pPr>
        <w:spacing w:after="120"/>
        <w:jc w:val="both"/>
        <w:rPr>
          <w:szCs w:val="24"/>
        </w:rPr>
      </w:pPr>
      <w:r w:rsidRPr="001E3A60">
        <w:rPr>
          <w:szCs w:val="24"/>
        </w:rPr>
        <w:t xml:space="preserve">Na stanje sporta na području Tuzlanskog kantona u 2018. godini, kao i na sve oblasti društvenog života utjecala je ekonomska situacija u državi, </w:t>
      </w:r>
      <w:r>
        <w:rPr>
          <w:szCs w:val="24"/>
        </w:rPr>
        <w:t xml:space="preserve">samim time </w:t>
      </w:r>
      <w:r w:rsidRPr="001E3A60">
        <w:rPr>
          <w:szCs w:val="24"/>
        </w:rPr>
        <w:t>i nedovoljna finansijska podrška za razvoj ove izuzetno značajne oblasti.</w:t>
      </w:r>
    </w:p>
    <w:p w:rsidR="00BC445D" w:rsidRPr="001E3A60" w:rsidRDefault="00BC445D" w:rsidP="00122EF5">
      <w:pPr>
        <w:spacing w:after="120"/>
        <w:jc w:val="both"/>
        <w:rPr>
          <w:szCs w:val="24"/>
        </w:rPr>
      </w:pPr>
      <w:r w:rsidRPr="001E3A60">
        <w:rPr>
          <w:szCs w:val="24"/>
        </w:rPr>
        <w:t xml:space="preserve">Pored nedovoljnog nivoa izvajanja budžetskih sredstava za razvoj sporta na svim nivoima vlasti, već niz godina evidentan je nedostatak razumijevanja i nedovoljno razvijena svijest </w:t>
      </w:r>
      <w:r w:rsidRPr="001E3A60">
        <w:rPr>
          <w:szCs w:val="24"/>
        </w:rPr>
        <w:lastRenderedPageBreak/>
        <w:t xml:space="preserve">svih relevantnih aktera o značaju  uloge tjelesne kulture i sporta na razvoj djece, omladine i cjelokupnog društva i zajednice. Fizička neaktivnost djece, a pogotovo adolescenata, negativno utječe na njihov pravilan fizički i duhovni razvoj što dugoročno može ugroziti zdravlje građana, dok istovremeno umanjuje regrutnu bazu za vrhunski sport. </w:t>
      </w:r>
    </w:p>
    <w:p w:rsidR="00BC445D" w:rsidRPr="001E3A60" w:rsidRDefault="00BC445D" w:rsidP="00122EF5">
      <w:pPr>
        <w:spacing w:after="120"/>
        <w:jc w:val="both"/>
        <w:rPr>
          <w:spacing w:val="-4"/>
          <w:szCs w:val="24"/>
        </w:rPr>
      </w:pPr>
      <w:r w:rsidRPr="001E3A60">
        <w:rPr>
          <w:spacing w:val="-4"/>
          <w:szCs w:val="24"/>
        </w:rPr>
        <w:t xml:space="preserve">I pored toga, na području Tuzlanskog kantona se i u 2018. godini odvijala organizovana sportska aktivnost, kroz klubove kao osnovne ćelije sporta, kroz sportske saveze na nivou grada Tuzla i općina Tuzlanskog kantona, strukovne saveze, Sportski savez Tuzlanskog Kantona, Sportski savez invalida Tuzlanskog kantona te uz finansijsku podršku Vlade Tuzlanskog kantona i  nadzor Ministarstva kulture, sporta i mladih Tuzlanskog kantona. </w:t>
      </w:r>
    </w:p>
    <w:p w:rsidR="00BC445D" w:rsidRPr="001E3A60" w:rsidRDefault="00BC445D" w:rsidP="00122EF5">
      <w:pPr>
        <w:spacing w:after="120"/>
        <w:jc w:val="both"/>
        <w:rPr>
          <w:szCs w:val="24"/>
        </w:rPr>
      </w:pPr>
      <w:r w:rsidRPr="001E3A60">
        <w:rPr>
          <w:spacing w:val="-4"/>
          <w:szCs w:val="24"/>
        </w:rPr>
        <w:t>Sportisti iz Tuzlanskog Kantona su i u 2018. godini učestvovali i ostvarivali značajne rezultate</w:t>
      </w:r>
      <w:r>
        <w:rPr>
          <w:spacing w:val="-4"/>
          <w:szCs w:val="24"/>
        </w:rPr>
        <w:t xml:space="preserve"> na takmičenjima organizovanim </w:t>
      </w:r>
      <w:r w:rsidRPr="001E3A60">
        <w:rPr>
          <w:spacing w:val="-4"/>
          <w:szCs w:val="24"/>
        </w:rPr>
        <w:t>od nivoa lokalnih zajednica, kantona, entiteta, državnih liga i prvenstava</w:t>
      </w:r>
      <w:r w:rsidRPr="001E3A60">
        <w:rPr>
          <w:szCs w:val="24"/>
        </w:rPr>
        <w:t xml:space="preserve"> do velikih međunarodnih takmičenja. Sportski kolektivi i </w:t>
      </w:r>
      <w:r>
        <w:rPr>
          <w:szCs w:val="24"/>
        </w:rPr>
        <w:t>pojedinci iz Tuzlanskog kantona</w:t>
      </w:r>
      <w:r w:rsidRPr="001E3A60">
        <w:rPr>
          <w:szCs w:val="24"/>
        </w:rPr>
        <w:t xml:space="preserve"> kontinuirano ostvaruju zapaženo </w:t>
      </w:r>
      <w:r w:rsidRPr="001E3A60">
        <w:rPr>
          <w:spacing w:val="-4"/>
          <w:szCs w:val="24"/>
        </w:rPr>
        <w:t>učešće  u reprezentativnim selekcijama BiH u skoro svim granama sporta, na olimpijskim, svjetskim</w:t>
      </w:r>
      <w:r w:rsidRPr="001E3A60">
        <w:rPr>
          <w:szCs w:val="24"/>
        </w:rPr>
        <w:t>, evropskim, mediteranskim, balkanskim prvenstvima, kao i u kup-šampionatima.</w:t>
      </w:r>
      <w:r w:rsidR="00122EF5">
        <w:rPr>
          <w:szCs w:val="24"/>
        </w:rPr>
        <w:t xml:space="preserve"> </w:t>
      </w:r>
    </w:p>
    <w:p w:rsidR="00BC445D" w:rsidRDefault="00BC445D" w:rsidP="00122EF5">
      <w:pPr>
        <w:spacing w:after="120"/>
        <w:jc w:val="both"/>
        <w:rPr>
          <w:b/>
          <w:szCs w:val="24"/>
          <w:u w:val="single"/>
        </w:rPr>
      </w:pPr>
      <w:r w:rsidRPr="001E3A60">
        <w:rPr>
          <w:b/>
          <w:szCs w:val="24"/>
          <w:u w:val="single"/>
        </w:rPr>
        <w:t>Najvažniji rezultati u 2018 godini</w:t>
      </w:r>
      <w:r w:rsidR="00122EF5">
        <w:rPr>
          <w:b/>
          <w:szCs w:val="24"/>
          <w:u w:val="single"/>
        </w:rPr>
        <w:t xml:space="preserve"> </w:t>
      </w:r>
    </w:p>
    <w:p w:rsidR="00BC445D" w:rsidRPr="001E3A60" w:rsidRDefault="00BC445D" w:rsidP="00122EF5">
      <w:pPr>
        <w:spacing w:after="120"/>
        <w:jc w:val="both"/>
        <w:rPr>
          <w:spacing w:val="-4"/>
          <w:szCs w:val="24"/>
        </w:rPr>
      </w:pPr>
      <w:r w:rsidRPr="001E3A60">
        <w:rPr>
          <w:szCs w:val="24"/>
        </w:rPr>
        <w:t xml:space="preserve">Ženski </w:t>
      </w:r>
      <w:r w:rsidRPr="001E3A60">
        <w:rPr>
          <w:spacing w:val="-4"/>
          <w:szCs w:val="24"/>
        </w:rPr>
        <w:t xml:space="preserve">košarkaški klub RMU Banovići  je osvojio prvo mjesto u prvenstvu BiH i prvo mjesto u </w:t>
      </w:r>
      <w:r>
        <w:rPr>
          <w:spacing w:val="-4"/>
          <w:szCs w:val="24"/>
        </w:rPr>
        <w:t>kup</w:t>
      </w:r>
      <w:r w:rsidRPr="001E3A60">
        <w:rPr>
          <w:spacing w:val="-4"/>
          <w:szCs w:val="24"/>
        </w:rPr>
        <w:t xml:space="preserve">u BIH bez ijednog poraza u cijeloj takmičarskoj sezoni,  Rukometni klub Jedinstvo Tuzla osvojio </w:t>
      </w:r>
      <w:r>
        <w:rPr>
          <w:spacing w:val="-4"/>
          <w:szCs w:val="24"/>
        </w:rPr>
        <w:t>drugo</w:t>
      </w:r>
      <w:r w:rsidRPr="001E3A60">
        <w:rPr>
          <w:spacing w:val="-4"/>
          <w:szCs w:val="24"/>
        </w:rPr>
        <w:t xml:space="preserve">. mjesto u Premijer ligi BiH, Odbojkaški klub Kula Gradačac </w:t>
      </w:r>
      <w:r>
        <w:rPr>
          <w:spacing w:val="-4"/>
          <w:szCs w:val="24"/>
        </w:rPr>
        <w:t>osvojio je drugo</w:t>
      </w:r>
      <w:r w:rsidRPr="001E3A60">
        <w:rPr>
          <w:spacing w:val="-4"/>
          <w:szCs w:val="24"/>
        </w:rPr>
        <w:t xml:space="preserve"> mjesto u Premijer ligi BiH, Kuglaški klub Sloboda Tuzla </w:t>
      </w:r>
      <w:r>
        <w:rPr>
          <w:spacing w:val="-4"/>
          <w:szCs w:val="24"/>
        </w:rPr>
        <w:t>osvojio je osmo</w:t>
      </w:r>
      <w:r w:rsidRPr="001E3A60">
        <w:rPr>
          <w:spacing w:val="-4"/>
          <w:szCs w:val="24"/>
        </w:rPr>
        <w:t xml:space="preserve"> mjesto u Premijer ligi BiH. </w:t>
      </w:r>
    </w:p>
    <w:p w:rsidR="00BC445D" w:rsidRPr="001E3A60" w:rsidRDefault="00BC445D" w:rsidP="00122EF5">
      <w:pPr>
        <w:spacing w:after="120"/>
        <w:jc w:val="both"/>
        <w:rPr>
          <w:spacing w:val="-4"/>
          <w:szCs w:val="24"/>
        </w:rPr>
      </w:pPr>
      <w:r w:rsidRPr="001E3A60">
        <w:rPr>
          <w:spacing w:val="-4"/>
          <w:szCs w:val="24"/>
        </w:rPr>
        <w:t xml:space="preserve">Nekoliko ekipa je osvajenjem prvog mjesta u drugom stepenu takmičenja BiH ostvarilo ulazak u veći </w:t>
      </w:r>
      <w:r>
        <w:rPr>
          <w:spacing w:val="-4"/>
          <w:szCs w:val="24"/>
        </w:rPr>
        <w:t>rang: Fudbalski klub Sloga (Tuzla C</w:t>
      </w:r>
      <w:r w:rsidRPr="001E3A60">
        <w:rPr>
          <w:spacing w:val="-4"/>
          <w:szCs w:val="24"/>
        </w:rPr>
        <w:t xml:space="preserve">ity), Malonogometni klub Kaskada Gračanica, Košarkaški klub Gradina Srebrenik, Rukometni klub Gračanica, </w:t>
      </w:r>
      <w:r>
        <w:rPr>
          <w:spacing w:val="-4"/>
          <w:szCs w:val="24"/>
        </w:rPr>
        <w:t xml:space="preserve">Odbojkaški klub Bosna Kalesija te </w:t>
      </w:r>
      <w:r w:rsidRPr="001E3A60">
        <w:rPr>
          <w:spacing w:val="-4"/>
          <w:szCs w:val="24"/>
        </w:rPr>
        <w:t xml:space="preserve">Ženski odbojkaški klub Smeč Lukavac.  </w:t>
      </w:r>
    </w:p>
    <w:p w:rsidR="00BC445D" w:rsidRPr="001E3A60" w:rsidRDefault="00BC445D" w:rsidP="00122EF5">
      <w:pPr>
        <w:spacing w:after="120"/>
        <w:jc w:val="both"/>
        <w:rPr>
          <w:szCs w:val="24"/>
        </w:rPr>
      </w:pPr>
      <w:r w:rsidRPr="001E3A60">
        <w:rPr>
          <w:szCs w:val="24"/>
        </w:rPr>
        <w:t>Značajan broj klubova sa područja Tuzlanskog kantona takmiči se u prva dva sistema takmičenja u BiH kako slijedi:</w:t>
      </w:r>
      <w:r w:rsidRPr="001E3A60">
        <w:rPr>
          <w:rStyle w:val="FootnoteReference"/>
          <w:szCs w:val="24"/>
        </w:rPr>
        <w:footnoteReference w:id="2"/>
      </w:r>
    </w:p>
    <w:p w:rsidR="00BC445D" w:rsidRPr="001E3A60" w:rsidRDefault="00BC445D" w:rsidP="00BC445D">
      <w:pPr>
        <w:jc w:val="both"/>
        <w:rPr>
          <w:b/>
          <w:szCs w:val="24"/>
        </w:rPr>
      </w:pPr>
      <w:r w:rsidRPr="001E3A60">
        <w:rPr>
          <w:b/>
          <w:szCs w:val="24"/>
        </w:rPr>
        <w:t>ATLETIKA</w:t>
      </w:r>
    </w:p>
    <w:p w:rsidR="00BC445D" w:rsidRPr="001E3A60" w:rsidRDefault="00BC445D" w:rsidP="00BC445D">
      <w:pPr>
        <w:numPr>
          <w:ilvl w:val="0"/>
          <w:numId w:val="3"/>
        </w:numPr>
        <w:jc w:val="both"/>
        <w:rPr>
          <w:szCs w:val="24"/>
        </w:rPr>
      </w:pPr>
      <w:r w:rsidRPr="001E3A60">
        <w:rPr>
          <w:szCs w:val="24"/>
        </w:rPr>
        <w:t>AK „Sloboda Tehnograd“ Tuzla – Prvenstvo BiH</w:t>
      </w:r>
    </w:p>
    <w:p w:rsidR="00BC445D" w:rsidRPr="001E3A60" w:rsidRDefault="00BC445D" w:rsidP="00BC445D">
      <w:pPr>
        <w:numPr>
          <w:ilvl w:val="0"/>
          <w:numId w:val="3"/>
        </w:numPr>
        <w:jc w:val="both"/>
        <w:rPr>
          <w:szCs w:val="24"/>
        </w:rPr>
      </w:pPr>
      <w:r w:rsidRPr="001E3A60">
        <w:rPr>
          <w:szCs w:val="24"/>
        </w:rPr>
        <w:t>AK Doboj Istok – Prvenstvo BiH</w:t>
      </w:r>
    </w:p>
    <w:p w:rsidR="00BC445D" w:rsidRPr="001E3A60" w:rsidRDefault="00BC445D" w:rsidP="00BC445D">
      <w:pPr>
        <w:jc w:val="both"/>
        <w:rPr>
          <w:szCs w:val="24"/>
        </w:rPr>
      </w:pPr>
    </w:p>
    <w:p w:rsidR="00BC445D" w:rsidRPr="001E3A60" w:rsidRDefault="00BC445D" w:rsidP="00BC445D">
      <w:pPr>
        <w:jc w:val="both"/>
        <w:rPr>
          <w:b/>
          <w:szCs w:val="24"/>
        </w:rPr>
      </w:pPr>
      <w:r w:rsidRPr="001E3A60">
        <w:rPr>
          <w:b/>
          <w:szCs w:val="24"/>
        </w:rPr>
        <w:t>PLIVANJE</w:t>
      </w:r>
    </w:p>
    <w:p w:rsidR="00BC445D" w:rsidRPr="001E3A60" w:rsidRDefault="00BC445D" w:rsidP="00BC445D">
      <w:pPr>
        <w:numPr>
          <w:ilvl w:val="0"/>
          <w:numId w:val="4"/>
        </w:numPr>
        <w:jc w:val="both"/>
        <w:rPr>
          <w:szCs w:val="24"/>
        </w:rPr>
      </w:pPr>
      <w:r w:rsidRPr="001E3A60">
        <w:rPr>
          <w:szCs w:val="24"/>
        </w:rPr>
        <w:t>PK „Galeb“ Lukavac – Prvenstvo BiH</w:t>
      </w:r>
    </w:p>
    <w:p w:rsidR="00BC445D" w:rsidRPr="001E3A60" w:rsidRDefault="00BC445D" w:rsidP="00BC445D">
      <w:pPr>
        <w:numPr>
          <w:ilvl w:val="0"/>
          <w:numId w:val="4"/>
        </w:numPr>
        <w:jc w:val="both"/>
        <w:rPr>
          <w:szCs w:val="24"/>
        </w:rPr>
      </w:pPr>
      <w:r w:rsidRPr="001E3A60">
        <w:rPr>
          <w:szCs w:val="24"/>
        </w:rPr>
        <w:t>PK „Sloboda“ Tuzla – Prvenstvo BiH</w:t>
      </w:r>
    </w:p>
    <w:p w:rsidR="00BC445D" w:rsidRPr="001E3A60" w:rsidRDefault="00BC445D" w:rsidP="00BC445D">
      <w:pPr>
        <w:numPr>
          <w:ilvl w:val="0"/>
          <w:numId w:val="4"/>
        </w:numPr>
        <w:jc w:val="both"/>
        <w:rPr>
          <w:szCs w:val="24"/>
        </w:rPr>
      </w:pPr>
      <w:r w:rsidRPr="001E3A60">
        <w:rPr>
          <w:szCs w:val="24"/>
        </w:rPr>
        <w:t>PK „Zmaj ALPAM“ Tuzla – Prvenstvo BiH</w:t>
      </w:r>
    </w:p>
    <w:p w:rsidR="00BC445D" w:rsidRPr="001E3A60" w:rsidRDefault="00BC445D" w:rsidP="00BC445D">
      <w:pPr>
        <w:numPr>
          <w:ilvl w:val="0"/>
          <w:numId w:val="4"/>
        </w:numPr>
        <w:jc w:val="both"/>
        <w:rPr>
          <w:szCs w:val="24"/>
        </w:rPr>
      </w:pPr>
      <w:r w:rsidRPr="001E3A60">
        <w:rPr>
          <w:szCs w:val="24"/>
        </w:rPr>
        <w:t>KVS „Jedinstvo“ Tuzla – Prvenstvo BiH</w:t>
      </w:r>
    </w:p>
    <w:p w:rsidR="00BC445D" w:rsidRPr="001E3A60" w:rsidRDefault="00BC445D" w:rsidP="00BC445D">
      <w:pPr>
        <w:jc w:val="both"/>
        <w:rPr>
          <w:szCs w:val="24"/>
        </w:rPr>
      </w:pPr>
    </w:p>
    <w:p w:rsidR="00BC445D" w:rsidRPr="001E3A60" w:rsidRDefault="00BC445D" w:rsidP="00BC445D">
      <w:pPr>
        <w:jc w:val="both"/>
        <w:rPr>
          <w:b/>
          <w:szCs w:val="24"/>
        </w:rPr>
      </w:pPr>
      <w:r w:rsidRPr="001E3A60">
        <w:rPr>
          <w:b/>
          <w:szCs w:val="24"/>
        </w:rPr>
        <w:t xml:space="preserve">BICIKLIZAM </w:t>
      </w:r>
    </w:p>
    <w:p w:rsidR="00BC445D" w:rsidRPr="001E3A60" w:rsidRDefault="00BC445D" w:rsidP="00BC445D">
      <w:pPr>
        <w:numPr>
          <w:ilvl w:val="0"/>
          <w:numId w:val="5"/>
        </w:numPr>
        <w:jc w:val="both"/>
        <w:rPr>
          <w:szCs w:val="24"/>
        </w:rPr>
      </w:pPr>
      <w:r w:rsidRPr="001E3A60">
        <w:rPr>
          <w:szCs w:val="24"/>
        </w:rPr>
        <w:t>BK „Zmaj od Bosne“ Tuzla – Prvenstvo BiH</w:t>
      </w:r>
    </w:p>
    <w:p w:rsidR="00BC445D" w:rsidRPr="001E3A60" w:rsidRDefault="00BC445D" w:rsidP="00BC445D">
      <w:pPr>
        <w:numPr>
          <w:ilvl w:val="0"/>
          <w:numId w:val="5"/>
        </w:numPr>
        <w:jc w:val="both"/>
        <w:rPr>
          <w:szCs w:val="24"/>
        </w:rPr>
      </w:pPr>
      <w:r w:rsidRPr="001E3A60">
        <w:rPr>
          <w:szCs w:val="24"/>
        </w:rPr>
        <w:t>BK „Jedinstvo“ Tuzla – Prvenstvo BiH</w:t>
      </w:r>
    </w:p>
    <w:p w:rsidR="00BC445D" w:rsidRPr="001E3A60" w:rsidRDefault="00BC445D" w:rsidP="00BC445D">
      <w:pPr>
        <w:numPr>
          <w:ilvl w:val="0"/>
          <w:numId w:val="5"/>
        </w:numPr>
        <w:jc w:val="both"/>
        <w:rPr>
          <w:szCs w:val="24"/>
        </w:rPr>
      </w:pPr>
      <w:r w:rsidRPr="001E3A60">
        <w:rPr>
          <w:szCs w:val="24"/>
        </w:rPr>
        <w:t>BBK „Extreme“ Tuzla – Prvenstvo BiH</w:t>
      </w:r>
    </w:p>
    <w:p w:rsidR="00BC445D" w:rsidRPr="001E3A60" w:rsidRDefault="00BC445D" w:rsidP="00BC445D">
      <w:pPr>
        <w:numPr>
          <w:ilvl w:val="0"/>
          <w:numId w:val="5"/>
        </w:numPr>
        <w:jc w:val="both"/>
        <w:rPr>
          <w:szCs w:val="24"/>
        </w:rPr>
      </w:pPr>
      <w:r w:rsidRPr="001E3A60">
        <w:rPr>
          <w:szCs w:val="24"/>
        </w:rPr>
        <w:t>BK Gračanica – Prvenstvo BiH</w:t>
      </w:r>
    </w:p>
    <w:p w:rsidR="00BC445D" w:rsidRPr="001E3A60" w:rsidRDefault="00BC445D" w:rsidP="00BC445D">
      <w:pPr>
        <w:numPr>
          <w:ilvl w:val="0"/>
          <w:numId w:val="5"/>
        </w:numPr>
        <w:jc w:val="both"/>
        <w:rPr>
          <w:szCs w:val="24"/>
        </w:rPr>
      </w:pPr>
      <w:r w:rsidRPr="001E3A60">
        <w:rPr>
          <w:szCs w:val="24"/>
        </w:rPr>
        <w:t>BK Živinice – Prvenstvo BiH</w:t>
      </w:r>
    </w:p>
    <w:p w:rsidR="00BC445D" w:rsidRPr="001E3A60" w:rsidRDefault="00BC445D" w:rsidP="00BC445D">
      <w:pPr>
        <w:jc w:val="both"/>
        <w:rPr>
          <w:szCs w:val="24"/>
        </w:rPr>
      </w:pPr>
    </w:p>
    <w:p w:rsidR="00BC445D" w:rsidRPr="001E3A60" w:rsidRDefault="00BC445D" w:rsidP="00BC445D">
      <w:pPr>
        <w:jc w:val="both"/>
        <w:rPr>
          <w:b/>
          <w:szCs w:val="24"/>
        </w:rPr>
      </w:pPr>
      <w:r w:rsidRPr="001E3A60">
        <w:rPr>
          <w:b/>
          <w:szCs w:val="24"/>
        </w:rPr>
        <w:t>KUGLANJE</w:t>
      </w:r>
    </w:p>
    <w:p w:rsidR="00BC445D" w:rsidRPr="001E3A60" w:rsidRDefault="00BC445D" w:rsidP="00BC445D">
      <w:pPr>
        <w:numPr>
          <w:ilvl w:val="0"/>
          <w:numId w:val="6"/>
        </w:numPr>
        <w:jc w:val="both"/>
        <w:rPr>
          <w:szCs w:val="24"/>
        </w:rPr>
      </w:pPr>
      <w:r w:rsidRPr="001E3A60">
        <w:rPr>
          <w:szCs w:val="24"/>
        </w:rPr>
        <w:t>KK „Sloboda“ Tuzla – Prva Liga BiH</w:t>
      </w:r>
    </w:p>
    <w:p w:rsidR="00BC445D" w:rsidRPr="001E3A60" w:rsidRDefault="00BC445D" w:rsidP="00BC445D">
      <w:pPr>
        <w:numPr>
          <w:ilvl w:val="0"/>
          <w:numId w:val="6"/>
        </w:numPr>
        <w:jc w:val="both"/>
        <w:rPr>
          <w:szCs w:val="24"/>
        </w:rPr>
      </w:pPr>
      <w:r w:rsidRPr="001E3A60">
        <w:rPr>
          <w:szCs w:val="24"/>
        </w:rPr>
        <w:lastRenderedPageBreak/>
        <w:t>ŽKK „Rad“ Lukavac – Prva Liga BiH</w:t>
      </w:r>
    </w:p>
    <w:p w:rsidR="00BC445D" w:rsidRPr="001E3A60" w:rsidRDefault="00BC445D" w:rsidP="00BC445D">
      <w:pPr>
        <w:numPr>
          <w:ilvl w:val="0"/>
          <w:numId w:val="6"/>
        </w:numPr>
        <w:jc w:val="both"/>
        <w:rPr>
          <w:szCs w:val="24"/>
        </w:rPr>
      </w:pPr>
      <w:r w:rsidRPr="001E3A60">
        <w:rPr>
          <w:szCs w:val="24"/>
        </w:rPr>
        <w:t xml:space="preserve">KK „Zrinski“ Ljubače- Bistarac -  Prva Federalna Liga </w:t>
      </w:r>
    </w:p>
    <w:p w:rsidR="00BC445D" w:rsidRPr="001E3A60" w:rsidRDefault="00BC445D" w:rsidP="00BC445D">
      <w:pPr>
        <w:jc w:val="both"/>
        <w:rPr>
          <w:b/>
          <w:szCs w:val="24"/>
        </w:rPr>
      </w:pPr>
    </w:p>
    <w:p w:rsidR="00BC445D" w:rsidRPr="001E3A60" w:rsidRDefault="00BC445D" w:rsidP="00BC445D">
      <w:pPr>
        <w:jc w:val="both"/>
        <w:rPr>
          <w:b/>
          <w:szCs w:val="24"/>
        </w:rPr>
      </w:pPr>
      <w:r w:rsidRPr="001E3A60">
        <w:rPr>
          <w:b/>
          <w:szCs w:val="24"/>
        </w:rPr>
        <w:t xml:space="preserve">HRVANJE </w:t>
      </w:r>
    </w:p>
    <w:p w:rsidR="00BC445D" w:rsidRPr="001E3A60" w:rsidRDefault="00BC445D" w:rsidP="00BC445D">
      <w:pPr>
        <w:ind w:firstLine="708"/>
        <w:jc w:val="both"/>
        <w:rPr>
          <w:szCs w:val="24"/>
        </w:rPr>
      </w:pPr>
      <w:r w:rsidRPr="001E3A60">
        <w:rPr>
          <w:szCs w:val="24"/>
        </w:rPr>
        <w:t>1. HK „Sloboda“ Tuzla – Prvenstvo BiH</w:t>
      </w:r>
    </w:p>
    <w:p w:rsidR="00BC445D" w:rsidRPr="001E3A60" w:rsidRDefault="00BC445D" w:rsidP="00BC445D">
      <w:pPr>
        <w:jc w:val="both"/>
        <w:rPr>
          <w:b/>
          <w:szCs w:val="24"/>
        </w:rPr>
      </w:pPr>
    </w:p>
    <w:p w:rsidR="00BC445D" w:rsidRPr="001E3A60" w:rsidRDefault="00BC445D" w:rsidP="00BC445D">
      <w:pPr>
        <w:jc w:val="both"/>
        <w:rPr>
          <w:b/>
          <w:szCs w:val="24"/>
        </w:rPr>
      </w:pPr>
      <w:r w:rsidRPr="001E3A60">
        <w:rPr>
          <w:b/>
          <w:szCs w:val="24"/>
        </w:rPr>
        <w:t>ODBOJKA</w:t>
      </w:r>
    </w:p>
    <w:p w:rsidR="00BC445D" w:rsidRPr="001E3A60" w:rsidRDefault="00BC445D" w:rsidP="00122EF5">
      <w:pPr>
        <w:tabs>
          <w:tab w:val="left" w:pos="0"/>
        </w:tabs>
        <w:ind w:left="357"/>
        <w:jc w:val="both"/>
        <w:rPr>
          <w:b/>
          <w:szCs w:val="24"/>
        </w:rPr>
      </w:pPr>
      <w:r w:rsidRPr="001E3A60">
        <w:rPr>
          <w:b/>
          <w:szCs w:val="24"/>
        </w:rPr>
        <w:t>Ženski klubovi:</w:t>
      </w:r>
    </w:p>
    <w:p w:rsidR="00BC445D" w:rsidRPr="001E3A60" w:rsidRDefault="00BC445D" w:rsidP="00BC445D">
      <w:pPr>
        <w:numPr>
          <w:ilvl w:val="0"/>
          <w:numId w:val="9"/>
        </w:numPr>
        <w:jc w:val="both"/>
        <w:rPr>
          <w:szCs w:val="24"/>
        </w:rPr>
      </w:pPr>
      <w:r w:rsidRPr="001E3A60">
        <w:rPr>
          <w:szCs w:val="24"/>
        </w:rPr>
        <w:t>OK „Kula“ Gradačac – Premijer Liga BiH</w:t>
      </w:r>
    </w:p>
    <w:p w:rsidR="00BC445D" w:rsidRPr="001E3A60" w:rsidRDefault="00BC445D" w:rsidP="00BC445D">
      <w:pPr>
        <w:numPr>
          <w:ilvl w:val="0"/>
          <w:numId w:val="9"/>
        </w:numPr>
        <w:jc w:val="both"/>
        <w:rPr>
          <w:szCs w:val="24"/>
        </w:rPr>
      </w:pPr>
      <w:r w:rsidRPr="001E3A60">
        <w:rPr>
          <w:szCs w:val="24"/>
        </w:rPr>
        <w:t>ŽOK „Sloboda“ Tuzla – Premijer Liga BiH</w:t>
      </w:r>
    </w:p>
    <w:p w:rsidR="00BC445D" w:rsidRPr="001E3A60" w:rsidRDefault="00BC445D" w:rsidP="00BC445D">
      <w:pPr>
        <w:numPr>
          <w:ilvl w:val="0"/>
          <w:numId w:val="9"/>
        </w:numPr>
        <w:jc w:val="both"/>
        <w:rPr>
          <w:szCs w:val="24"/>
        </w:rPr>
      </w:pPr>
      <w:r w:rsidRPr="001E3A60">
        <w:rPr>
          <w:szCs w:val="24"/>
        </w:rPr>
        <w:t>OK „Smeč“ Lukavac - Premijer Liga BiH</w:t>
      </w:r>
    </w:p>
    <w:p w:rsidR="00BC445D" w:rsidRPr="001E3A60" w:rsidRDefault="00BC445D" w:rsidP="00BC445D">
      <w:pPr>
        <w:numPr>
          <w:ilvl w:val="0"/>
          <w:numId w:val="9"/>
        </w:numPr>
        <w:jc w:val="both"/>
        <w:rPr>
          <w:szCs w:val="24"/>
        </w:rPr>
      </w:pPr>
      <w:r w:rsidRPr="001E3A60">
        <w:rPr>
          <w:szCs w:val="24"/>
        </w:rPr>
        <w:t>ŽOK „Bosna“ Kalesija - Prva Federalna Liga</w:t>
      </w:r>
    </w:p>
    <w:p w:rsidR="00BC445D" w:rsidRPr="001E3A60" w:rsidRDefault="00BC445D" w:rsidP="00BC445D">
      <w:pPr>
        <w:numPr>
          <w:ilvl w:val="0"/>
          <w:numId w:val="9"/>
        </w:numPr>
        <w:jc w:val="both"/>
        <w:rPr>
          <w:szCs w:val="24"/>
        </w:rPr>
      </w:pPr>
      <w:r w:rsidRPr="001E3A60">
        <w:rPr>
          <w:szCs w:val="24"/>
        </w:rPr>
        <w:t>OK Gradina–Herceg Srebrenik - Prva Federalna Liga</w:t>
      </w:r>
    </w:p>
    <w:p w:rsidR="00BC445D" w:rsidRPr="001E3A60" w:rsidRDefault="00BC445D" w:rsidP="00BC445D">
      <w:pPr>
        <w:numPr>
          <w:ilvl w:val="0"/>
          <w:numId w:val="9"/>
        </w:numPr>
        <w:jc w:val="both"/>
        <w:rPr>
          <w:szCs w:val="24"/>
        </w:rPr>
      </w:pPr>
      <w:r w:rsidRPr="001E3A60">
        <w:rPr>
          <w:szCs w:val="24"/>
        </w:rPr>
        <w:t>ŽOK Gračanica Fortex -  Prva Federalna Liga</w:t>
      </w:r>
    </w:p>
    <w:p w:rsidR="00BC445D" w:rsidRPr="001E3A60" w:rsidRDefault="00BC445D" w:rsidP="00BC445D">
      <w:pPr>
        <w:numPr>
          <w:ilvl w:val="0"/>
          <w:numId w:val="9"/>
        </w:numPr>
        <w:jc w:val="both"/>
        <w:rPr>
          <w:szCs w:val="24"/>
        </w:rPr>
      </w:pPr>
      <w:r w:rsidRPr="001E3A60">
        <w:rPr>
          <w:szCs w:val="24"/>
        </w:rPr>
        <w:t>ŽOK Lukavac – Prva Federalna Liga</w:t>
      </w:r>
    </w:p>
    <w:p w:rsidR="00BC445D" w:rsidRPr="001E3A60" w:rsidRDefault="00BC445D" w:rsidP="00BC445D">
      <w:pPr>
        <w:ind w:left="360"/>
        <w:jc w:val="both"/>
        <w:rPr>
          <w:szCs w:val="24"/>
        </w:rPr>
      </w:pPr>
    </w:p>
    <w:p w:rsidR="00BC445D" w:rsidRPr="001E3A60" w:rsidRDefault="00BC445D" w:rsidP="00122EF5">
      <w:pPr>
        <w:ind w:left="357"/>
        <w:jc w:val="both"/>
        <w:rPr>
          <w:b/>
          <w:szCs w:val="24"/>
        </w:rPr>
      </w:pPr>
      <w:r w:rsidRPr="001E3A60">
        <w:rPr>
          <w:b/>
          <w:szCs w:val="24"/>
        </w:rPr>
        <w:t xml:space="preserve">Muški klubovi: </w:t>
      </w:r>
    </w:p>
    <w:p w:rsidR="00BC445D" w:rsidRPr="001E3A60" w:rsidRDefault="00BC445D" w:rsidP="00BC445D">
      <w:pPr>
        <w:numPr>
          <w:ilvl w:val="0"/>
          <w:numId w:val="10"/>
        </w:numPr>
        <w:jc w:val="both"/>
        <w:rPr>
          <w:szCs w:val="24"/>
        </w:rPr>
      </w:pPr>
      <w:r w:rsidRPr="001E3A60">
        <w:rPr>
          <w:szCs w:val="24"/>
        </w:rPr>
        <w:t xml:space="preserve">OK „Bosna“ Kalesija - Premijer Liga BiH </w:t>
      </w:r>
    </w:p>
    <w:p w:rsidR="00BC445D" w:rsidRPr="001E3A60" w:rsidRDefault="00BC445D" w:rsidP="00BC445D">
      <w:pPr>
        <w:numPr>
          <w:ilvl w:val="0"/>
          <w:numId w:val="10"/>
        </w:numPr>
        <w:jc w:val="both"/>
        <w:rPr>
          <w:szCs w:val="24"/>
        </w:rPr>
      </w:pPr>
      <w:r w:rsidRPr="001E3A60">
        <w:rPr>
          <w:szCs w:val="24"/>
        </w:rPr>
        <w:t>OK „7“ Lukavac – Prva Federalna Liga</w:t>
      </w:r>
    </w:p>
    <w:p w:rsidR="00BC445D" w:rsidRPr="001E3A60" w:rsidRDefault="00BC445D" w:rsidP="00BC445D">
      <w:pPr>
        <w:numPr>
          <w:ilvl w:val="0"/>
          <w:numId w:val="10"/>
        </w:numPr>
        <w:jc w:val="both"/>
        <w:rPr>
          <w:szCs w:val="24"/>
        </w:rPr>
      </w:pPr>
      <w:r w:rsidRPr="001E3A60">
        <w:rPr>
          <w:szCs w:val="24"/>
        </w:rPr>
        <w:t>OK „Gradina -Herceg“ Srebrenik - Prva Federalna Liga</w:t>
      </w:r>
    </w:p>
    <w:p w:rsidR="00BC445D" w:rsidRPr="001E3A60" w:rsidRDefault="00BC445D" w:rsidP="00BC445D">
      <w:pPr>
        <w:numPr>
          <w:ilvl w:val="0"/>
          <w:numId w:val="10"/>
        </w:numPr>
        <w:jc w:val="both"/>
        <w:rPr>
          <w:szCs w:val="24"/>
        </w:rPr>
      </w:pPr>
      <w:r w:rsidRPr="001E3A60">
        <w:rPr>
          <w:szCs w:val="24"/>
        </w:rPr>
        <w:t>OK „Sloboda“ Tuzla - Prva Federalna Liga</w:t>
      </w:r>
    </w:p>
    <w:p w:rsidR="00BC445D" w:rsidRPr="001E3A60" w:rsidRDefault="00BC445D" w:rsidP="00BC445D">
      <w:pPr>
        <w:jc w:val="both"/>
        <w:rPr>
          <w:b/>
          <w:szCs w:val="24"/>
        </w:rPr>
      </w:pPr>
    </w:p>
    <w:p w:rsidR="00BC445D" w:rsidRPr="001E3A60" w:rsidRDefault="00BC445D" w:rsidP="00BC445D">
      <w:pPr>
        <w:jc w:val="both"/>
        <w:rPr>
          <w:b/>
          <w:szCs w:val="24"/>
        </w:rPr>
      </w:pPr>
      <w:r w:rsidRPr="001E3A60">
        <w:rPr>
          <w:b/>
          <w:szCs w:val="24"/>
        </w:rPr>
        <w:t>BORILAČKI SPORTOVI</w:t>
      </w:r>
    </w:p>
    <w:p w:rsidR="00BC445D" w:rsidRPr="001E3A60" w:rsidRDefault="00BC445D" w:rsidP="00BC445D">
      <w:pPr>
        <w:jc w:val="both"/>
        <w:rPr>
          <w:b/>
          <w:szCs w:val="24"/>
        </w:rPr>
      </w:pPr>
    </w:p>
    <w:p w:rsidR="00BC445D" w:rsidRPr="001E3A60" w:rsidRDefault="00BC445D" w:rsidP="00BC445D">
      <w:pPr>
        <w:jc w:val="both"/>
        <w:rPr>
          <w:b/>
          <w:szCs w:val="24"/>
        </w:rPr>
      </w:pPr>
      <w:r w:rsidRPr="001E3A60">
        <w:rPr>
          <w:b/>
          <w:szCs w:val="24"/>
        </w:rPr>
        <w:t xml:space="preserve">BOKS  </w:t>
      </w:r>
    </w:p>
    <w:p w:rsidR="00BC445D" w:rsidRPr="001E3A60" w:rsidRDefault="00BC445D" w:rsidP="00BC445D">
      <w:pPr>
        <w:numPr>
          <w:ilvl w:val="0"/>
          <w:numId w:val="11"/>
        </w:numPr>
        <w:jc w:val="both"/>
        <w:rPr>
          <w:szCs w:val="24"/>
        </w:rPr>
      </w:pPr>
      <w:r w:rsidRPr="001E3A60">
        <w:rPr>
          <w:szCs w:val="24"/>
        </w:rPr>
        <w:t>KBS „Banovići“ Banovići – Prvenstvo BiH</w:t>
      </w:r>
    </w:p>
    <w:p w:rsidR="00BC445D" w:rsidRPr="001E3A60" w:rsidRDefault="00BC445D" w:rsidP="00BC445D">
      <w:pPr>
        <w:numPr>
          <w:ilvl w:val="0"/>
          <w:numId w:val="11"/>
        </w:numPr>
        <w:jc w:val="both"/>
        <w:rPr>
          <w:szCs w:val="24"/>
        </w:rPr>
      </w:pPr>
      <w:r w:rsidRPr="001E3A60">
        <w:rPr>
          <w:szCs w:val="24"/>
        </w:rPr>
        <w:t>BK „Sloboda“ Tuzla – Prvenstvo BiH</w:t>
      </w:r>
    </w:p>
    <w:p w:rsidR="00BC445D" w:rsidRPr="001E3A60" w:rsidRDefault="00BC445D" w:rsidP="00BC445D">
      <w:pPr>
        <w:numPr>
          <w:ilvl w:val="0"/>
          <w:numId w:val="11"/>
        </w:numPr>
        <w:jc w:val="both"/>
        <w:rPr>
          <w:szCs w:val="24"/>
        </w:rPr>
      </w:pPr>
      <w:r w:rsidRPr="001E3A60">
        <w:rPr>
          <w:szCs w:val="24"/>
        </w:rPr>
        <w:t>BK Živinice – Prvenstvo BiH</w:t>
      </w:r>
    </w:p>
    <w:p w:rsidR="00BC445D" w:rsidRPr="001E3A60" w:rsidRDefault="00BC445D" w:rsidP="00BC445D">
      <w:pPr>
        <w:jc w:val="both"/>
        <w:rPr>
          <w:b/>
          <w:szCs w:val="24"/>
        </w:rPr>
      </w:pPr>
    </w:p>
    <w:p w:rsidR="00BC445D" w:rsidRPr="001E3A60" w:rsidRDefault="00BC445D" w:rsidP="00BC445D">
      <w:pPr>
        <w:jc w:val="both"/>
        <w:rPr>
          <w:b/>
          <w:szCs w:val="24"/>
        </w:rPr>
      </w:pPr>
      <w:r w:rsidRPr="001E3A60">
        <w:rPr>
          <w:b/>
          <w:szCs w:val="24"/>
        </w:rPr>
        <w:t>KIK BOKS</w:t>
      </w:r>
    </w:p>
    <w:p w:rsidR="00BC445D" w:rsidRPr="001E3A60" w:rsidRDefault="00BC445D" w:rsidP="00BC445D">
      <w:pPr>
        <w:numPr>
          <w:ilvl w:val="0"/>
          <w:numId w:val="12"/>
        </w:numPr>
        <w:jc w:val="both"/>
        <w:rPr>
          <w:szCs w:val="24"/>
        </w:rPr>
      </w:pPr>
      <w:r w:rsidRPr="001E3A60">
        <w:rPr>
          <w:szCs w:val="24"/>
        </w:rPr>
        <w:t>KIK „Flec Tom“ Tuzla – Prvenstvo BiH</w:t>
      </w:r>
    </w:p>
    <w:p w:rsidR="00BC445D" w:rsidRPr="001E3A60" w:rsidRDefault="00BC445D" w:rsidP="00BC445D">
      <w:pPr>
        <w:numPr>
          <w:ilvl w:val="0"/>
          <w:numId w:val="12"/>
        </w:numPr>
        <w:jc w:val="both"/>
        <w:rPr>
          <w:szCs w:val="24"/>
        </w:rPr>
      </w:pPr>
      <w:r w:rsidRPr="001E3A60">
        <w:rPr>
          <w:szCs w:val="24"/>
        </w:rPr>
        <w:t>KBV „Sloga“ Tojšići – Prvenstvo BiH</w:t>
      </w:r>
    </w:p>
    <w:p w:rsidR="00BC445D" w:rsidRPr="001E3A60" w:rsidRDefault="00BC445D" w:rsidP="00BC445D">
      <w:pPr>
        <w:numPr>
          <w:ilvl w:val="0"/>
          <w:numId w:val="12"/>
        </w:numPr>
        <w:jc w:val="both"/>
        <w:rPr>
          <w:szCs w:val="24"/>
        </w:rPr>
      </w:pPr>
      <w:r w:rsidRPr="001E3A60">
        <w:rPr>
          <w:szCs w:val="24"/>
        </w:rPr>
        <w:t>KBV „Podrinje“ Tuzla  – Prvenstvo BiH</w:t>
      </w:r>
    </w:p>
    <w:p w:rsidR="00BC445D" w:rsidRPr="001E3A60" w:rsidRDefault="00BC445D" w:rsidP="00BC445D">
      <w:pPr>
        <w:jc w:val="both"/>
        <w:rPr>
          <w:szCs w:val="24"/>
        </w:rPr>
      </w:pPr>
    </w:p>
    <w:p w:rsidR="00BC445D" w:rsidRDefault="00BC445D" w:rsidP="00BC445D">
      <w:pPr>
        <w:jc w:val="both"/>
        <w:rPr>
          <w:b/>
          <w:szCs w:val="24"/>
        </w:rPr>
      </w:pPr>
      <w:r w:rsidRPr="001E3A60">
        <w:rPr>
          <w:b/>
          <w:szCs w:val="24"/>
        </w:rPr>
        <w:t xml:space="preserve">NOGOMET </w:t>
      </w:r>
    </w:p>
    <w:p w:rsidR="00BC445D" w:rsidRPr="001E3A60" w:rsidRDefault="00BC445D" w:rsidP="00122EF5">
      <w:pPr>
        <w:ind w:left="357"/>
        <w:jc w:val="both"/>
        <w:rPr>
          <w:b/>
          <w:szCs w:val="24"/>
        </w:rPr>
      </w:pPr>
      <w:r w:rsidRPr="001E3A60">
        <w:rPr>
          <w:b/>
          <w:szCs w:val="24"/>
        </w:rPr>
        <w:t xml:space="preserve">Muški klubovi: </w:t>
      </w:r>
    </w:p>
    <w:p w:rsidR="00BC445D" w:rsidRPr="001E3A60" w:rsidRDefault="00BC445D" w:rsidP="00BC445D">
      <w:pPr>
        <w:numPr>
          <w:ilvl w:val="0"/>
          <w:numId w:val="13"/>
        </w:numPr>
        <w:jc w:val="both"/>
        <w:rPr>
          <w:szCs w:val="24"/>
        </w:rPr>
      </w:pPr>
      <w:r w:rsidRPr="001E3A60">
        <w:rPr>
          <w:szCs w:val="24"/>
        </w:rPr>
        <w:t>FK Sloboda Tuzla – Premijer liga BiH</w:t>
      </w:r>
    </w:p>
    <w:p w:rsidR="00BC445D" w:rsidRPr="001E3A60" w:rsidRDefault="00BC445D" w:rsidP="00BC445D">
      <w:pPr>
        <w:numPr>
          <w:ilvl w:val="0"/>
          <w:numId w:val="13"/>
        </w:numPr>
        <w:jc w:val="both"/>
        <w:rPr>
          <w:szCs w:val="24"/>
        </w:rPr>
      </w:pPr>
      <w:r>
        <w:rPr>
          <w:szCs w:val="24"/>
        </w:rPr>
        <w:t>FK „Tuzla C</w:t>
      </w:r>
      <w:r w:rsidRPr="001E3A60">
        <w:rPr>
          <w:szCs w:val="24"/>
        </w:rPr>
        <w:t>ity“ Tuzla – Premijer liga BiH</w:t>
      </w:r>
    </w:p>
    <w:p w:rsidR="00BC445D" w:rsidRPr="001E3A60" w:rsidRDefault="00BC445D" w:rsidP="00BC445D">
      <w:pPr>
        <w:numPr>
          <w:ilvl w:val="0"/>
          <w:numId w:val="13"/>
        </w:numPr>
        <w:jc w:val="both"/>
        <w:rPr>
          <w:szCs w:val="24"/>
        </w:rPr>
      </w:pPr>
      <w:r w:rsidRPr="001E3A60">
        <w:rPr>
          <w:szCs w:val="24"/>
        </w:rPr>
        <w:t>MNK „Salines“ Tuzla – Premijer liga BiH</w:t>
      </w:r>
    </w:p>
    <w:p w:rsidR="00BC445D" w:rsidRPr="001E3A60" w:rsidRDefault="00BC445D" w:rsidP="00BC445D">
      <w:pPr>
        <w:numPr>
          <w:ilvl w:val="0"/>
          <w:numId w:val="13"/>
        </w:numPr>
        <w:jc w:val="both"/>
        <w:rPr>
          <w:szCs w:val="24"/>
        </w:rPr>
      </w:pPr>
      <w:r w:rsidRPr="001E3A60">
        <w:rPr>
          <w:szCs w:val="24"/>
        </w:rPr>
        <w:t>MNK „Kaskada Gračanica – Premijer liga BiH</w:t>
      </w:r>
    </w:p>
    <w:p w:rsidR="00BC445D" w:rsidRPr="001E3A60" w:rsidRDefault="00BC445D" w:rsidP="00BC445D">
      <w:pPr>
        <w:numPr>
          <w:ilvl w:val="0"/>
          <w:numId w:val="13"/>
        </w:numPr>
        <w:jc w:val="both"/>
        <w:rPr>
          <w:szCs w:val="24"/>
        </w:rPr>
      </w:pPr>
      <w:r w:rsidRPr="001E3A60">
        <w:rPr>
          <w:szCs w:val="24"/>
        </w:rPr>
        <w:t>NK Zvijezda Gradačac – Prva Federalna liga</w:t>
      </w:r>
    </w:p>
    <w:p w:rsidR="00BC445D" w:rsidRPr="001E3A60" w:rsidRDefault="00BC445D" w:rsidP="00BC445D">
      <w:pPr>
        <w:numPr>
          <w:ilvl w:val="0"/>
          <w:numId w:val="13"/>
        </w:numPr>
        <w:jc w:val="both"/>
        <w:rPr>
          <w:szCs w:val="24"/>
        </w:rPr>
      </w:pPr>
      <w:r w:rsidRPr="001E3A60">
        <w:rPr>
          <w:szCs w:val="24"/>
        </w:rPr>
        <w:t>NK Bratstvo Gračanica – Prva Federalna liga</w:t>
      </w:r>
    </w:p>
    <w:p w:rsidR="00BC445D" w:rsidRPr="001E3A60" w:rsidRDefault="00BC445D" w:rsidP="00BC445D">
      <w:pPr>
        <w:numPr>
          <w:ilvl w:val="0"/>
          <w:numId w:val="13"/>
        </w:numPr>
        <w:jc w:val="both"/>
        <w:rPr>
          <w:szCs w:val="24"/>
        </w:rPr>
      </w:pPr>
      <w:r w:rsidRPr="001E3A60">
        <w:rPr>
          <w:szCs w:val="24"/>
        </w:rPr>
        <w:t>NK Slaven Živinice – Prva Federalna liga</w:t>
      </w:r>
    </w:p>
    <w:p w:rsidR="00BC445D" w:rsidRPr="001E3A60" w:rsidRDefault="00BC445D" w:rsidP="00BC445D">
      <w:pPr>
        <w:numPr>
          <w:ilvl w:val="0"/>
          <w:numId w:val="13"/>
        </w:numPr>
        <w:jc w:val="both"/>
        <w:rPr>
          <w:szCs w:val="24"/>
        </w:rPr>
      </w:pPr>
      <w:r w:rsidRPr="001E3A60">
        <w:rPr>
          <w:szCs w:val="24"/>
        </w:rPr>
        <w:t xml:space="preserve">MNK „Bosna Kompred“ Tuzla – Prva Federalna liga </w:t>
      </w:r>
    </w:p>
    <w:p w:rsidR="00BC445D" w:rsidRPr="001E3A60" w:rsidRDefault="00BC445D" w:rsidP="00BC445D">
      <w:pPr>
        <w:numPr>
          <w:ilvl w:val="0"/>
          <w:numId w:val="13"/>
        </w:numPr>
        <w:jc w:val="both"/>
        <w:rPr>
          <w:szCs w:val="24"/>
        </w:rPr>
      </w:pPr>
      <w:r w:rsidRPr="001E3A60">
        <w:rPr>
          <w:szCs w:val="24"/>
        </w:rPr>
        <w:t>MNK „Banovići“ Banovići – Prva Federalna liga</w:t>
      </w:r>
    </w:p>
    <w:p w:rsidR="00BC445D" w:rsidRPr="001E3A60" w:rsidRDefault="00BC445D" w:rsidP="00BC445D">
      <w:pPr>
        <w:numPr>
          <w:ilvl w:val="0"/>
          <w:numId w:val="13"/>
        </w:numPr>
        <w:jc w:val="both"/>
        <w:rPr>
          <w:szCs w:val="24"/>
        </w:rPr>
      </w:pPr>
      <w:r w:rsidRPr="001E3A60">
        <w:rPr>
          <w:szCs w:val="24"/>
        </w:rPr>
        <w:t xml:space="preserve">MNK „Lukavac“ Lukavac – Prva Federalna liga </w:t>
      </w:r>
    </w:p>
    <w:p w:rsidR="00BC445D" w:rsidRPr="001E3A60" w:rsidRDefault="00BC445D" w:rsidP="00BC445D">
      <w:pPr>
        <w:numPr>
          <w:ilvl w:val="0"/>
          <w:numId w:val="13"/>
        </w:numPr>
        <w:jc w:val="both"/>
        <w:rPr>
          <w:szCs w:val="24"/>
        </w:rPr>
      </w:pPr>
      <w:r w:rsidRPr="001E3A60">
        <w:rPr>
          <w:szCs w:val="24"/>
        </w:rPr>
        <w:t>FC „Bašigovci“ Živinice – Prva Federalna liga</w:t>
      </w:r>
    </w:p>
    <w:p w:rsidR="00BC445D" w:rsidRPr="001E3A60" w:rsidRDefault="00BC445D" w:rsidP="00BC445D">
      <w:pPr>
        <w:numPr>
          <w:ilvl w:val="0"/>
          <w:numId w:val="13"/>
        </w:numPr>
        <w:jc w:val="both"/>
        <w:rPr>
          <w:szCs w:val="24"/>
        </w:rPr>
      </w:pPr>
      <w:r w:rsidRPr="001E3A60">
        <w:rPr>
          <w:szCs w:val="24"/>
        </w:rPr>
        <w:t xml:space="preserve">FC „Lilium“ Doboj Istok – Prva Federalna liga  </w:t>
      </w:r>
    </w:p>
    <w:p w:rsidR="00BC445D" w:rsidRPr="001E3A60" w:rsidRDefault="00BC445D" w:rsidP="00BC445D">
      <w:pPr>
        <w:jc w:val="both"/>
        <w:rPr>
          <w:szCs w:val="24"/>
        </w:rPr>
      </w:pPr>
    </w:p>
    <w:p w:rsidR="00BC445D" w:rsidRPr="001E3A60" w:rsidRDefault="00BC445D" w:rsidP="00122EF5">
      <w:pPr>
        <w:tabs>
          <w:tab w:val="left" w:pos="0"/>
        </w:tabs>
        <w:ind w:left="357"/>
        <w:jc w:val="both"/>
        <w:rPr>
          <w:b/>
          <w:szCs w:val="24"/>
        </w:rPr>
      </w:pPr>
      <w:r w:rsidRPr="001E3A60">
        <w:rPr>
          <w:b/>
          <w:szCs w:val="24"/>
        </w:rPr>
        <w:t>Ženski klubovi:</w:t>
      </w:r>
    </w:p>
    <w:p w:rsidR="00BC445D" w:rsidRPr="001E3A60" w:rsidRDefault="00BC445D" w:rsidP="00BC445D">
      <w:pPr>
        <w:numPr>
          <w:ilvl w:val="0"/>
          <w:numId w:val="21"/>
        </w:numPr>
        <w:jc w:val="both"/>
        <w:rPr>
          <w:szCs w:val="24"/>
        </w:rPr>
      </w:pPr>
      <w:r>
        <w:rPr>
          <w:szCs w:val="24"/>
        </w:rPr>
        <w:t xml:space="preserve">ŽOFK Gradina Srebrenik </w:t>
      </w:r>
      <w:r w:rsidRPr="001E3A60">
        <w:rPr>
          <w:szCs w:val="24"/>
        </w:rPr>
        <w:t>– Premijer Liga BiH</w:t>
      </w:r>
    </w:p>
    <w:p w:rsidR="00BC445D" w:rsidRPr="001E3A60" w:rsidRDefault="00BC445D" w:rsidP="00BC445D">
      <w:pPr>
        <w:numPr>
          <w:ilvl w:val="0"/>
          <w:numId w:val="21"/>
        </w:numPr>
        <w:jc w:val="both"/>
        <w:rPr>
          <w:szCs w:val="24"/>
        </w:rPr>
      </w:pPr>
      <w:r w:rsidRPr="001E3A60">
        <w:rPr>
          <w:szCs w:val="24"/>
        </w:rPr>
        <w:lastRenderedPageBreak/>
        <w:t xml:space="preserve">ŽNK Sloboda Tuzla – Prva federalna liga </w:t>
      </w:r>
    </w:p>
    <w:p w:rsidR="00BC445D" w:rsidRPr="001E3A60" w:rsidRDefault="00BC445D" w:rsidP="00BC445D">
      <w:pPr>
        <w:numPr>
          <w:ilvl w:val="0"/>
          <w:numId w:val="21"/>
        </w:numPr>
        <w:jc w:val="both"/>
        <w:rPr>
          <w:szCs w:val="24"/>
        </w:rPr>
      </w:pPr>
      <w:r w:rsidRPr="001E3A60">
        <w:rPr>
          <w:szCs w:val="24"/>
        </w:rPr>
        <w:t xml:space="preserve">ŽFK Fortuna Živinice – Prva federalna liga </w:t>
      </w:r>
    </w:p>
    <w:p w:rsidR="00BC445D" w:rsidRPr="001E3A60" w:rsidRDefault="00BC445D" w:rsidP="00BC445D">
      <w:pPr>
        <w:ind w:firstLine="708"/>
        <w:jc w:val="both"/>
        <w:rPr>
          <w:szCs w:val="24"/>
        </w:rPr>
      </w:pPr>
    </w:p>
    <w:p w:rsidR="00BC445D" w:rsidRPr="001E3A60" w:rsidRDefault="00BC445D" w:rsidP="00BC445D">
      <w:pPr>
        <w:jc w:val="both"/>
        <w:rPr>
          <w:b/>
          <w:szCs w:val="24"/>
        </w:rPr>
      </w:pPr>
      <w:r w:rsidRPr="001E3A60">
        <w:rPr>
          <w:b/>
          <w:szCs w:val="24"/>
        </w:rPr>
        <w:t xml:space="preserve">RUKOMET </w:t>
      </w:r>
    </w:p>
    <w:p w:rsidR="00BC445D" w:rsidRPr="001E3A60" w:rsidRDefault="00BC445D" w:rsidP="00122EF5">
      <w:pPr>
        <w:ind w:left="357"/>
        <w:jc w:val="both"/>
        <w:rPr>
          <w:b/>
          <w:szCs w:val="24"/>
        </w:rPr>
      </w:pPr>
      <w:r w:rsidRPr="001E3A60">
        <w:rPr>
          <w:b/>
          <w:szCs w:val="24"/>
        </w:rPr>
        <w:t>Muški klubovi</w:t>
      </w:r>
    </w:p>
    <w:p w:rsidR="00BC445D" w:rsidRPr="001E3A60" w:rsidRDefault="00BC445D" w:rsidP="00BC445D">
      <w:pPr>
        <w:numPr>
          <w:ilvl w:val="0"/>
          <w:numId w:val="14"/>
        </w:numPr>
        <w:jc w:val="both"/>
        <w:rPr>
          <w:szCs w:val="24"/>
        </w:rPr>
      </w:pPr>
      <w:r w:rsidRPr="001E3A60">
        <w:rPr>
          <w:szCs w:val="24"/>
        </w:rPr>
        <w:t>RK Konjuh Živinice – Premijer Liga BiH</w:t>
      </w:r>
    </w:p>
    <w:p w:rsidR="00BC445D" w:rsidRPr="001E3A60" w:rsidRDefault="00BC445D" w:rsidP="00BC445D">
      <w:pPr>
        <w:numPr>
          <w:ilvl w:val="0"/>
          <w:numId w:val="14"/>
        </w:numPr>
        <w:jc w:val="both"/>
        <w:rPr>
          <w:szCs w:val="24"/>
        </w:rPr>
      </w:pPr>
      <w:r w:rsidRPr="001E3A60">
        <w:rPr>
          <w:szCs w:val="24"/>
        </w:rPr>
        <w:t>RK Gračanica - Premijer Liga BiH</w:t>
      </w:r>
    </w:p>
    <w:p w:rsidR="00BC445D" w:rsidRPr="001E3A60" w:rsidRDefault="00BC445D" w:rsidP="00BC445D">
      <w:pPr>
        <w:numPr>
          <w:ilvl w:val="0"/>
          <w:numId w:val="14"/>
        </w:numPr>
        <w:jc w:val="both"/>
        <w:rPr>
          <w:szCs w:val="24"/>
        </w:rPr>
      </w:pPr>
      <w:r w:rsidRPr="001E3A60">
        <w:rPr>
          <w:szCs w:val="24"/>
        </w:rPr>
        <w:t>RK Sloboda Solana Tuzla  - Prva federalna liga</w:t>
      </w:r>
    </w:p>
    <w:p w:rsidR="00BC445D" w:rsidRPr="001E3A60" w:rsidRDefault="00BC445D" w:rsidP="00BC445D">
      <w:pPr>
        <w:numPr>
          <w:ilvl w:val="0"/>
          <w:numId w:val="14"/>
        </w:numPr>
        <w:jc w:val="both"/>
        <w:rPr>
          <w:szCs w:val="24"/>
        </w:rPr>
      </w:pPr>
      <w:r w:rsidRPr="001E3A60">
        <w:rPr>
          <w:szCs w:val="24"/>
        </w:rPr>
        <w:t>RK Gradačac - Prva federalna liga</w:t>
      </w:r>
    </w:p>
    <w:p w:rsidR="00BC445D" w:rsidRPr="001E3A60" w:rsidRDefault="00BC445D" w:rsidP="00BC445D">
      <w:pPr>
        <w:numPr>
          <w:ilvl w:val="0"/>
          <w:numId w:val="14"/>
        </w:numPr>
        <w:jc w:val="both"/>
        <w:rPr>
          <w:szCs w:val="24"/>
        </w:rPr>
      </w:pPr>
      <w:r w:rsidRPr="001E3A60">
        <w:rPr>
          <w:szCs w:val="24"/>
        </w:rPr>
        <w:t>RK Lukavac - Prva federalna liga</w:t>
      </w:r>
    </w:p>
    <w:p w:rsidR="00BC445D" w:rsidRPr="001E3A60" w:rsidRDefault="00BC445D" w:rsidP="00BC445D">
      <w:pPr>
        <w:numPr>
          <w:ilvl w:val="0"/>
          <w:numId w:val="14"/>
        </w:numPr>
        <w:jc w:val="both"/>
        <w:rPr>
          <w:szCs w:val="24"/>
        </w:rPr>
      </w:pPr>
      <w:r w:rsidRPr="001E3A60">
        <w:rPr>
          <w:szCs w:val="24"/>
        </w:rPr>
        <w:t>RK Rudar Banovići - Prva federalna liga</w:t>
      </w:r>
    </w:p>
    <w:p w:rsidR="00BC445D" w:rsidRPr="001E3A60" w:rsidRDefault="00BC445D" w:rsidP="00BC445D">
      <w:pPr>
        <w:jc w:val="both"/>
        <w:rPr>
          <w:b/>
          <w:szCs w:val="24"/>
        </w:rPr>
      </w:pPr>
    </w:p>
    <w:p w:rsidR="00BC445D" w:rsidRPr="001E3A60" w:rsidRDefault="00BC445D" w:rsidP="00122EF5">
      <w:pPr>
        <w:ind w:left="357"/>
        <w:jc w:val="both"/>
        <w:rPr>
          <w:b/>
          <w:szCs w:val="24"/>
        </w:rPr>
      </w:pPr>
      <w:r w:rsidRPr="001E3A60">
        <w:rPr>
          <w:b/>
          <w:szCs w:val="24"/>
        </w:rPr>
        <w:t>Ženski klubovi</w:t>
      </w:r>
    </w:p>
    <w:p w:rsidR="00BC445D" w:rsidRPr="001E3A60" w:rsidRDefault="00BC445D" w:rsidP="00BC445D">
      <w:pPr>
        <w:pStyle w:val="ListParagraph"/>
        <w:numPr>
          <w:ilvl w:val="0"/>
          <w:numId w:val="22"/>
        </w:numPr>
        <w:jc w:val="both"/>
        <w:rPr>
          <w:szCs w:val="24"/>
        </w:rPr>
      </w:pPr>
      <w:r w:rsidRPr="001E3A60">
        <w:rPr>
          <w:szCs w:val="24"/>
        </w:rPr>
        <w:t>OŽRK Jedinstvo Atlas Relax Tuzla  – Premijer Liga BiH</w:t>
      </w:r>
    </w:p>
    <w:p w:rsidR="00BC445D" w:rsidRPr="001E3A60" w:rsidRDefault="00BC445D" w:rsidP="00BC445D">
      <w:pPr>
        <w:numPr>
          <w:ilvl w:val="0"/>
          <w:numId w:val="22"/>
        </w:numPr>
        <w:jc w:val="both"/>
        <w:rPr>
          <w:szCs w:val="24"/>
        </w:rPr>
      </w:pPr>
      <w:r w:rsidRPr="001E3A60">
        <w:rPr>
          <w:szCs w:val="24"/>
        </w:rPr>
        <w:t>ŽRK Živinice – Prva federalna liga</w:t>
      </w:r>
    </w:p>
    <w:p w:rsidR="00BC445D" w:rsidRPr="001E3A60" w:rsidRDefault="00BC445D" w:rsidP="00BC445D">
      <w:pPr>
        <w:jc w:val="both"/>
        <w:rPr>
          <w:b/>
          <w:szCs w:val="24"/>
        </w:rPr>
      </w:pPr>
    </w:p>
    <w:p w:rsidR="00BC445D" w:rsidRPr="001E3A60" w:rsidRDefault="00BC445D" w:rsidP="00BC445D">
      <w:pPr>
        <w:jc w:val="both"/>
        <w:rPr>
          <w:b/>
          <w:szCs w:val="24"/>
        </w:rPr>
      </w:pPr>
      <w:r w:rsidRPr="001E3A60">
        <w:rPr>
          <w:b/>
          <w:szCs w:val="24"/>
        </w:rPr>
        <w:t xml:space="preserve">KOŠARKA </w:t>
      </w:r>
    </w:p>
    <w:p w:rsidR="00BC445D" w:rsidRPr="001E3A60" w:rsidRDefault="00BC445D" w:rsidP="00122EF5">
      <w:pPr>
        <w:ind w:left="357"/>
        <w:jc w:val="both"/>
        <w:rPr>
          <w:b/>
          <w:szCs w:val="24"/>
        </w:rPr>
      </w:pPr>
      <w:r w:rsidRPr="001E3A60">
        <w:rPr>
          <w:b/>
          <w:szCs w:val="24"/>
        </w:rPr>
        <w:t>Muški klubovi</w:t>
      </w:r>
    </w:p>
    <w:p w:rsidR="00BC445D" w:rsidRPr="001E3A60" w:rsidRDefault="00BC445D" w:rsidP="00BC445D">
      <w:pPr>
        <w:numPr>
          <w:ilvl w:val="0"/>
          <w:numId w:val="15"/>
        </w:numPr>
        <w:jc w:val="both"/>
        <w:rPr>
          <w:szCs w:val="24"/>
        </w:rPr>
      </w:pPr>
      <w:r w:rsidRPr="001E3A60">
        <w:rPr>
          <w:szCs w:val="24"/>
        </w:rPr>
        <w:t>OKK Sloboda Tuzla  - Prva liga BiH</w:t>
      </w:r>
    </w:p>
    <w:p w:rsidR="00BC445D" w:rsidRPr="001E3A60" w:rsidRDefault="00BC445D" w:rsidP="00BC445D">
      <w:pPr>
        <w:numPr>
          <w:ilvl w:val="0"/>
          <w:numId w:val="15"/>
        </w:numPr>
        <w:jc w:val="both"/>
        <w:rPr>
          <w:szCs w:val="24"/>
        </w:rPr>
      </w:pPr>
      <w:r w:rsidRPr="001E3A60">
        <w:rPr>
          <w:szCs w:val="24"/>
        </w:rPr>
        <w:t>KK Gradina  Srebrenik - Prva liga BiH</w:t>
      </w:r>
    </w:p>
    <w:p w:rsidR="00BC445D" w:rsidRPr="001E3A60" w:rsidRDefault="00BC445D" w:rsidP="00BC445D">
      <w:pPr>
        <w:numPr>
          <w:ilvl w:val="0"/>
          <w:numId w:val="15"/>
        </w:numPr>
        <w:jc w:val="both"/>
        <w:rPr>
          <w:szCs w:val="24"/>
        </w:rPr>
      </w:pPr>
      <w:r w:rsidRPr="001E3A60">
        <w:rPr>
          <w:szCs w:val="24"/>
        </w:rPr>
        <w:t>KK Živinice - A-1 liga BiH (drugi stepen takmičenja u BiH)</w:t>
      </w:r>
    </w:p>
    <w:p w:rsidR="00BC445D" w:rsidRPr="001E3A60" w:rsidRDefault="00BC445D" w:rsidP="00BC445D">
      <w:pPr>
        <w:ind w:left="1068"/>
        <w:jc w:val="both"/>
        <w:rPr>
          <w:szCs w:val="24"/>
        </w:rPr>
      </w:pPr>
    </w:p>
    <w:p w:rsidR="00BC445D" w:rsidRPr="001E3A60" w:rsidRDefault="00BC445D" w:rsidP="00122EF5">
      <w:pPr>
        <w:ind w:left="357"/>
        <w:jc w:val="both"/>
        <w:rPr>
          <w:szCs w:val="24"/>
        </w:rPr>
      </w:pPr>
      <w:r w:rsidRPr="001E3A60">
        <w:rPr>
          <w:b/>
          <w:szCs w:val="24"/>
        </w:rPr>
        <w:t>Ženski klubovi</w:t>
      </w:r>
    </w:p>
    <w:p w:rsidR="00BC445D" w:rsidRPr="001E3A60" w:rsidRDefault="00BC445D" w:rsidP="00BC445D">
      <w:pPr>
        <w:pStyle w:val="ListParagraph"/>
        <w:numPr>
          <w:ilvl w:val="0"/>
          <w:numId w:val="23"/>
        </w:numPr>
        <w:jc w:val="both"/>
        <w:rPr>
          <w:szCs w:val="24"/>
        </w:rPr>
      </w:pPr>
      <w:r w:rsidRPr="001E3A60">
        <w:rPr>
          <w:szCs w:val="24"/>
        </w:rPr>
        <w:t>KK Jedinstvo BH Telecom – Tuzla - Prva liga BiH</w:t>
      </w:r>
    </w:p>
    <w:p w:rsidR="00BC445D" w:rsidRPr="001E3A60" w:rsidRDefault="00BC445D" w:rsidP="00BC445D">
      <w:pPr>
        <w:numPr>
          <w:ilvl w:val="0"/>
          <w:numId w:val="23"/>
        </w:numPr>
        <w:jc w:val="both"/>
        <w:rPr>
          <w:szCs w:val="24"/>
        </w:rPr>
      </w:pPr>
      <w:r w:rsidRPr="001E3A60">
        <w:rPr>
          <w:szCs w:val="24"/>
        </w:rPr>
        <w:t>ŽKK RMU Banovići - Prva liga BiH</w:t>
      </w:r>
    </w:p>
    <w:p w:rsidR="00BC445D" w:rsidRPr="001E3A60" w:rsidRDefault="00BC445D" w:rsidP="00BC445D">
      <w:pPr>
        <w:ind w:firstLine="708"/>
        <w:jc w:val="both"/>
        <w:rPr>
          <w:szCs w:val="24"/>
        </w:rPr>
      </w:pPr>
    </w:p>
    <w:p w:rsidR="00BC445D" w:rsidRPr="001E3A60" w:rsidRDefault="00BC445D" w:rsidP="00BC445D">
      <w:pPr>
        <w:jc w:val="both"/>
        <w:rPr>
          <w:b/>
          <w:szCs w:val="24"/>
        </w:rPr>
      </w:pPr>
      <w:r w:rsidRPr="001E3A60">
        <w:rPr>
          <w:b/>
          <w:szCs w:val="24"/>
        </w:rPr>
        <w:t xml:space="preserve">STONI TENIS </w:t>
      </w:r>
    </w:p>
    <w:p w:rsidR="00BC445D" w:rsidRPr="001E3A60" w:rsidRDefault="00BC445D" w:rsidP="00BC445D">
      <w:pPr>
        <w:jc w:val="both"/>
        <w:rPr>
          <w:szCs w:val="24"/>
        </w:rPr>
      </w:pPr>
      <w:r w:rsidRPr="001E3A60">
        <w:rPr>
          <w:szCs w:val="24"/>
        </w:rPr>
        <w:tab/>
        <w:t>1. STK Kreka – Tuzla  Premijer liga BiH</w:t>
      </w:r>
    </w:p>
    <w:p w:rsidR="00BC445D" w:rsidRPr="001E3A60" w:rsidRDefault="00BC445D" w:rsidP="00BC445D">
      <w:pPr>
        <w:jc w:val="both"/>
        <w:rPr>
          <w:szCs w:val="24"/>
        </w:rPr>
      </w:pPr>
      <w:r w:rsidRPr="001E3A60">
        <w:rPr>
          <w:szCs w:val="24"/>
        </w:rPr>
        <w:tab/>
        <w:t>2. STK Spin - Doboj Istok  - Prva liga (drugi stepen takmičenja u BiH)</w:t>
      </w:r>
    </w:p>
    <w:p w:rsidR="00BC445D" w:rsidRPr="001E3A60" w:rsidRDefault="00BC445D" w:rsidP="00BC445D">
      <w:pPr>
        <w:jc w:val="both"/>
        <w:rPr>
          <w:szCs w:val="24"/>
        </w:rPr>
      </w:pPr>
      <w:r w:rsidRPr="001E3A60">
        <w:rPr>
          <w:szCs w:val="24"/>
        </w:rPr>
        <w:tab/>
        <w:t xml:space="preserve">3. STK Lukavac – Prva liga </w:t>
      </w:r>
    </w:p>
    <w:p w:rsidR="00BC445D" w:rsidRPr="001E3A60" w:rsidRDefault="00BC445D" w:rsidP="00BC445D">
      <w:pPr>
        <w:jc w:val="both"/>
        <w:rPr>
          <w:szCs w:val="24"/>
        </w:rPr>
      </w:pPr>
    </w:p>
    <w:p w:rsidR="00BC445D" w:rsidRPr="001E3A60" w:rsidRDefault="00BC445D" w:rsidP="00BC445D">
      <w:pPr>
        <w:jc w:val="both"/>
        <w:rPr>
          <w:b/>
          <w:szCs w:val="24"/>
        </w:rPr>
      </w:pPr>
      <w:r w:rsidRPr="001E3A60">
        <w:rPr>
          <w:b/>
          <w:szCs w:val="24"/>
        </w:rPr>
        <w:t xml:space="preserve">STRELJAŠTVO </w:t>
      </w:r>
    </w:p>
    <w:p w:rsidR="00BC445D" w:rsidRPr="001E3A60" w:rsidRDefault="00BC445D" w:rsidP="00BC445D">
      <w:pPr>
        <w:jc w:val="both"/>
        <w:rPr>
          <w:szCs w:val="24"/>
        </w:rPr>
      </w:pPr>
      <w:r w:rsidRPr="001E3A60">
        <w:rPr>
          <w:szCs w:val="24"/>
        </w:rPr>
        <w:tab/>
        <w:t>1. SK Strijelac – Tuzla  - Prvenstvo BiH</w:t>
      </w:r>
    </w:p>
    <w:p w:rsidR="00BC445D" w:rsidRPr="001E3A60" w:rsidRDefault="00BC445D" w:rsidP="00BC445D">
      <w:pPr>
        <w:jc w:val="both"/>
        <w:rPr>
          <w:szCs w:val="24"/>
        </w:rPr>
      </w:pPr>
      <w:r w:rsidRPr="001E3A60">
        <w:rPr>
          <w:szCs w:val="24"/>
        </w:rPr>
        <w:tab/>
        <w:t>2. SK Strijelac – Devetak  - Prvenstvo BiH</w:t>
      </w:r>
    </w:p>
    <w:p w:rsidR="00BC445D" w:rsidRPr="001E3A60" w:rsidRDefault="00BC445D" w:rsidP="00BC445D">
      <w:pPr>
        <w:jc w:val="both"/>
        <w:rPr>
          <w:szCs w:val="24"/>
        </w:rPr>
      </w:pPr>
    </w:p>
    <w:p w:rsidR="00BC445D" w:rsidRPr="001E3A60" w:rsidRDefault="00BC445D" w:rsidP="00BC445D">
      <w:pPr>
        <w:jc w:val="both"/>
        <w:rPr>
          <w:b/>
          <w:szCs w:val="24"/>
        </w:rPr>
      </w:pPr>
      <w:r w:rsidRPr="001E3A60">
        <w:rPr>
          <w:b/>
          <w:szCs w:val="24"/>
        </w:rPr>
        <w:t xml:space="preserve">DŽUDO </w:t>
      </w:r>
    </w:p>
    <w:p w:rsidR="00BC445D" w:rsidRPr="001E3A60" w:rsidRDefault="00BC445D" w:rsidP="00BC445D">
      <w:pPr>
        <w:numPr>
          <w:ilvl w:val="0"/>
          <w:numId w:val="7"/>
        </w:numPr>
        <w:jc w:val="both"/>
        <w:rPr>
          <w:szCs w:val="24"/>
        </w:rPr>
      </w:pPr>
      <w:r w:rsidRPr="001E3A60">
        <w:rPr>
          <w:szCs w:val="24"/>
        </w:rPr>
        <w:t>Džudo klub Lukavac - Prvenstvo BiH</w:t>
      </w:r>
    </w:p>
    <w:p w:rsidR="00BC445D" w:rsidRPr="001E3A60" w:rsidRDefault="00BC445D" w:rsidP="00BC445D">
      <w:pPr>
        <w:numPr>
          <w:ilvl w:val="0"/>
          <w:numId w:val="7"/>
        </w:numPr>
        <w:jc w:val="both"/>
        <w:rPr>
          <w:szCs w:val="24"/>
        </w:rPr>
      </w:pPr>
      <w:r w:rsidRPr="001E3A60">
        <w:rPr>
          <w:szCs w:val="24"/>
        </w:rPr>
        <w:t>Džudo klub Tuzla  - Prvenstvo BiH</w:t>
      </w:r>
    </w:p>
    <w:p w:rsidR="00BC445D" w:rsidRPr="001E3A60" w:rsidRDefault="00BC445D" w:rsidP="00BC445D">
      <w:pPr>
        <w:ind w:firstLine="708"/>
        <w:jc w:val="both"/>
        <w:rPr>
          <w:szCs w:val="24"/>
        </w:rPr>
      </w:pPr>
    </w:p>
    <w:p w:rsidR="00BC445D" w:rsidRPr="001E3A60" w:rsidRDefault="00BC445D" w:rsidP="00BC445D">
      <w:pPr>
        <w:jc w:val="both"/>
        <w:rPr>
          <w:b/>
          <w:szCs w:val="24"/>
        </w:rPr>
      </w:pPr>
      <w:r w:rsidRPr="001E3A60">
        <w:rPr>
          <w:b/>
          <w:szCs w:val="24"/>
        </w:rPr>
        <w:t xml:space="preserve">DIZANJE TEGOVA </w:t>
      </w:r>
    </w:p>
    <w:p w:rsidR="00BC445D" w:rsidRPr="001E3A60" w:rsidRDefault="00BC445D" w:rsidP="00BC445D">
      <w:pPr>
        <w:numPr>
          <w:ilvl w:val="0"/>
          <w:numId w:val="8"/>
        </w:numPr>
        <w:jc w:val="both"/>
        <w:rPr>
          <w:szCs w:val="24"/>
        </w:rPr>
      </w:pPr>
      <w:r w:rsidRPr="001E3A60">
        <w:rPr>
          <w:szCs w:val="24"/>
        </w:rPr>
        <w:t>Klub dizača tegova Tuzla - Prvenstvo BiH</w:t>
      </w:r>
    </w:p>
    <w:p w:rsidR="00BC445D" w:rsidRPr="001E3A60" w:rsidRDefault="00BC445D" w:rsidP="00BC445D">
      <w:pPr>
        <w:jc w:val="both"/>
        <w:rPr>
          <w:b/>
          <w:szCs w:val="24"/>
        </w:rPr>
      </w:pPr>
    </w:p>
    <w:p w:rsidR="00BC445D" w:rsidRPr="001E3A60" w:rsidRDefault="00BC445D" w:rsidP="00122EF5">
      <w:pPr>
        <w:spacing w:after="120"/>
        <w:jc w:val="both"/>
        <w:rPr>
          <w:szCs w:val="24"/>
        </w:rPr>
      </w:pPr>
      <w:r w:rsidRPr="001E3A60">
        <w:rPr>
          <w:spacing w:val="-4"/>
          <w:szCs w:val="24"/>
        </w:rPr>
        <w:t>Zahvaljujući stručnim osobama, osposobljenim za rad u sportu, sportskim radnicima, entuzijastima, kao i finansijskoj podršci Vlade Tuzlanskog kantona, sportska</w:t>
      </w:r>
      <w:r w:rsidRPr="001E3A60">
        <w:rPr>
          <w:szCs w:val="24"/>
        </w:rPr>
        <w:t xml:space="preserve"> postignuća se ogledaju kroz  pažnje vrijedan kontinuitet u rezultatima, koji su pretpostavka i za vrhunske rezultate. </w:t>
      </w:r>
    </w:p>
    <w:p w:rsidR="00BC445D" w:rsidRPr="001E3A60" w:rsidRDefault="00BC445D" w:rsidP="00122EF5">
      <w:pPr>
        <w:spacing w:after="120"/>
        <w:jc w:val="both"/>
        <w:rPr>
          <w:szCs w:val="24"/>
        </w:rPr>
      </w:pPr>
      <w:r w:rsidRPr="001E3A60">
        <w:rPr>
          <w:szCs w:val="24"/>
        </w:rPr>
        <w:t xml:space="preserve">Bilježeći značajne rezultate, sportisti Tuzlanskog kantona su još jednom pokazali da su najbolji ambasadori Kantona, kako u zemlji, tako i u inostranstvu. </w:t>
      </w:r>
    </w:p>
    <w:p w:rsidR="00BC445D" w:rsidRPr="001E3A60" w:rsidRDefault="00BC445D" w:rsidP="00BC445D">
      <w:pPr>
        <w:jc w:val="both"/>
        <w:rPr>
          <w:szCs w:val="24"/>
        </w:rPr>
      </w:pPr>
      <w:r w:rsidRPr="001E3A60">
        <w:rPr>
          <w:b/>
          <w:szCs w:val="24"/>
        </w:rPr>
        <w:t>Nefisa Berberović</w:t>
      </w:r>
      <w:r w:rsidRPr="001E3A60">
        <w:rPr>
          <w:szCs w:val="24"/>
        </w:rPr>
        <w:t xml:space="preserve"> članica Teniskog kluba NES Tuzla osvojila je </w:t>
      </w:r>
      <w:r>
        <w:rPr>
          <w:szCs w:val="24"/>
        </w:rPr>
        <w:t xml:space="preserve">drugo </w:t>
      </w:r>
      <w:r w:rsidRPr="001E3A60">
        <w:rPr>
          <w:szCs w:val="24"/>
        </w:rPr>
        <w:t xml:space="preserve">mjesto na XVIII Mediteranskim igrama u Španiji. </w:t>
      </w:r>
    </w:p>
    <w:p w:rsidR="00BC445D" w:rsidRPr="001E3A60" w:rsidRDefault="00BC445D" w:rsidP="00BC445D">
      <w:pPr>
        <w:jc w:val="both"/>
        <w:rPr>
          <w:szCs w:val="24"/>
        </w:rPr>
      </w:pPr>
      <w:r w:rsidRPr="001E3A60">
        <w:rPr>
          <w:b/>
          <w:szCs w:val="24"/>
        </w:rPr>
        <w:lastRenderedPageBreak/>
        <w:t>Rusmir Malkočević,</w:t>
      </w:r>
      <w:r w:rsidRPr="001E3A60">
        <w:rPr>
          <w:szCs w:val="24"/>
        </w:rPr>
        <w:t xml:space="preserve"> član AK Soboda -Tehnograd osvojio je treće mjesto na Prvenstvu balkana  Stara Zagora</w:t>
      </w:r>
      <w:r>
        <w:rPr>
          <w:szCs w:val="24"/>
        </w:rPr>
        <w:t xml:space="preserve"> </w:t>
      </w:r>
      <w:r w:rsidRPr="001E3A60">
        <w:rPr>
          <w:szCs w:val="24"/>
        </w:rPr>
        <w:t>-</w:t>
      </w:r>
      <w:r>
        <w:rPr>
          <w:szCs w:val="24"/>
        </w:rPr>
        <w:t xml:space="preserve"> </w:t>
      </w:r>
      <w:r w:rsidRPr="001E3A60">
        <w:rPr>
          <w:szCs w:val="24"/>
        </w:rPr>
        <w:t xml:space="preserve">Bugarska </w:t>
      </w:r>
      <w:r>
        <w:rPr>
          <w:szCs w:val="24"/>
        </w:rPr>
        <w:t>u disciplini 400 m sa preponama.</w:t>
      </w:r>
      <w:r w:rsidRPr="001E3A60">
        <w:rPr>
          <w:szCs w:val="24"/>
        </w:rPr>
        <w:t xml:space="preserve"> </w:t>
      </w:r>
    </w:p>
    <w:p w:rsidR="00BC445D" w:rsidRPr="001E3A60" w:rsidRDefault="00BC445D" w:rsidP="00BC445D">
      <w:pPr>
        <w:jc w:val="both"/>
        <w:rPr>
          <w:szCs w:val="24"/>
        </w:rPr>
      </w:pPr>
      <w:r w:rsidRPr="001E3A60">
        <w:rPr>
          <w:b/>
          <w:szCs w:val="24"/>
        </w:rPr>
        <w:t>Mensur Đozić</w:t>
      </w:r>
      <w:r w:rsidRPr="001E3A60">
        <w:rPr>
          <w:szCs w:val="24"/>
        </w:rPr>
        <w:t>, član KK Orka Lukavac osvojio je srebrenu m</w:t>
      </w:r>
      <w:r>
        <w:rPr>
          <w:szCs w:val="24"/>
        </w:rPr>
        <w:t xml:space="preserve">edalju na Svjetkom kupu u Umagu, </w:t>
      </w:r>
      <w:r w:rsidRPr="001E3A60">
        <w:rPr>
          <w:szCs w:val="24"/>
        </w:rPr>
        <w:t xml:space="preserve">a na Svjetskom prvenstvu u Madridu se plasirao među 8 najboljih u svojoj kategoriji. </w:t>
      </w:r>
    </w:p>
    <w:p w:rsidR="00BC445D" w:rsidRPr="001E3A60" w:rsidRDefault="00BC445D" w:rsidP="00BC445D">
      <w:pPr>
        <w:jc w:val="both"/>
        <w:rPr>
          <w:szCs w:val="24"/>
        </w:rPr>
      </w:pPr>
      <w:r w:rsidRPr="001E3A60">
        <w:rPr>
          <w:b/>
          <w:szCs w:val="24"/>
        </w:rPr>
        <w:t>Hamza Čajić,</w:t>
      </w:r>
      <w:r w:rsidRPr="001E3A60">
        <w:rPr>
          <w:szCs w:val="24"/>
        </w:rPr>
        <w:t xml:space="preserve"> član KK Orka Lukavac osvojio je bronzanu medalju n</w:t>
      </w:r>
      <w:r>
        <w:rPr>
          <w:szCs w:val="24"/>
        </w:rPr>
        <w:t>a Svjetkom kupu u Umagu i srebr</w:t>
      </w:r>
      <w:r w:rsidRPr="001E3A60">
        <w:rPr>
          <w:szCs w:val="24"/>
        </w:rPr>
        <w:t>nu medalju</w:t>
      </w:r>
      <w:r>
        <w:rPr>
          <w:szCs w:val="24"/>
        </w:rPr>
        <w:t xml:space="preserve"> na Balkanskom prvenstvu u Istan</w:t>
      </w:r>
      <w:r w:rsidRPr="001E3A60">
        <w:rPr>
          <w:szCs w:val="24"/>
        </w:rPr>
        <w:t>bulu</w:t>
      </w:r>
      <w:r>
        <w:rPr>
          <w:szCs w:val="24"/>
        </w:rPr>
        <w:t>.</w:t>
      </w:r>
    </w:p>
    <w:p w:rsidR="00BC445D" w:rsidRDefault="00BC445D" w:rsidP="00122EF5">
      <w:pPr>
        <w:spacing w:after="120"/>
        <w:jc w:val="both"/>
        <w:rPr>
          <w:szCs w:val="24"/>
        </w:rPr>
      </w:pPr>
      <w:r w:rsidRPr="001E3A60">
        <w:rPr>
          <w:b/>
          <w:szCs w:val="24"/>
        </w:rPr>
        <w:t>Huso Turić</w:t>
      </w:r>
      <w:r>
        <w:rPr>
          <w:szCs w:val="24"/>
        </w:rPr>
        <w:t>, član KBS „Golden team“ K</w:t>
      </w:r>
      <w:r w:rsidRPr="001E3A60">
        <w:rPr>
          <w:szCs w:val="24"/>
        </w:rPr>
        <w:t>alesija osvojio je bronzanu medalju na Svjetskom prvenstvu  u kick-boxu za juniore u Italiji.</w:t>
      </w:r>
    </w:p>
    <w:p w:rsidR="00BC445D" w:rsidRPr="001E3A60" w:rsidRDefault="00BC445D" w:rsidP="00122EF5">
      <w:pPr>
        <w:spacing w:after="120"/>
        <w:jc w:val="both"/>
        <w:rPr>
          <w:szCs w:val="24"/>
        </w:rPr>
      </w:pPr>
      <w:r w:rsidRPr="001E3A60">
        <w:rPr>
          <w:szCs w:val="24"/>
        </w:rPr>
        <w:t>Ovo su samo neki od najznačajnijih rezultata sportista sa pod</w:t>
      </w:r>
      <w:r>
        <w:rPr>
          <w:szCs w:val="24"/>
        </w:rPr>
        <w:t>r</w:t>
      </w:r>
      <w:r w:rsidRPr="001E3A60">
        <w:rPr>
          <w:szCs w:val="24"/>
        </w:rPr>
        <w:t>učja Tuzlanskog kantona.</w:t>
      </w:r>
    </w:p>
    <w:p w:rsidR="00BC445D" w:rsidRPr="001E3A60" w:rsidRDefault="00BC445D" w:rsidP="00122EF5">
      <w:pPr>
        <w:spacing w:after="120"/>
        <w:jc w:val="both"/>
        <w:rPr>
          <w:szCs w:val="24"/>
        </w:rPr>
      </w:pPr>
      <w:r w:rsidRPr="001E3A60">
        <w:rPr>
          <w:szCs w:val="24"/>
        </w:rPr>
        <w:t>Nažalost, u 2018. godini, nisu pokrenuti planirani i potrebni projekti masovnog karaktera, a koji se odnose na školsku i studentsku populaciju, a sve u cilju uključivanja što većeg broja omladine u sportske aktivnosti i brige za tzv. aktivno zdravlje, što spada u strateške interese svih razvijenih zemalja u svijetu, tako i Tuzlanskog kantona.</w:t>
      </w:r>
    </w:p>
    <w:p w:rsidR="00BC445D" w:rsidRPr="001E3A60" w:rsidRDefault="00BC445D" w:rsidP="00122EF5">
      <w:pPr>
        <w:spacing w:after="120"/>
        <w:jc w:val="both"/>
        <w:rPr>
          <w:szCs w:val="24"/>
        </w:rPr>
      </w:pPr>
      <w:r w:rsidRPr="001E3A60">
        <w:rPr>
          <w:szCs w:val="24"/>
        </w:rPr>
        <w:t>Kao i u prethodnim</w:t>
      </w:r>
      <w:r>
        <w:rPr>
          <w:szCs w:val="24"/>
        </w:rPr>
        <w:t xml:space="preserve"> godinama</w:t>
      </w:r>
      <w:r w:rsidRPr="001E3A60">
        <w:rPr>
          <w:szCs w:val="24"/>
        </w:rPr>
        <w:t xml:space="preserve">, tako </w:t>
      </w:r>
      <w:r>
        <w:rPr>
          <w:szCs w:val="24"/>
        </w:rPr>
        <w:t xml:space="preserve">je </w:t>
      </w:r>
      <w:r w:rsidRPr="001E3A60">
        <w:rPr>
          <w:szCs w:val="24"/>
        </w:rPr>
        <w:t>i u 2018. godini</w:t>
      </w:r>
      <w:r>
        <w:rPr>
          <w:szCs w:val="24"/>
        </w:rPr>
        <w:t xml:space="preserve"> </w:t>
      </w:r>
      <w:r w:rsidRPr="001E3A60">
        <w:rPr>
          <w:szCs w:val="24"/>
        </w:rPr>
        <w:t xml:space="preserve">bio prisutan trend formiranja škola sportova po pojedinim granama sporta, što može biti pouzdana osnova za nadogradnju sportskih rezultata. </w:t>
      </w:r>
    </w:p>
    <w:p w:rsidR="00BC445D" w:rsidRDefault="00BC445D" w:rsidP="00122EF5">
      <w:pPr>
        <w:spacing w:after="120"/>
        <w:jc w:val="both"/>
        <w:rPr>
          <w:szCs w:val="24"/>
        </w:rPr>
      </w:pPr>
      <w:r w:rsidRPr="001E3A60">
        <w:rPr>
          <w:szCs w:val="24"/>
        </w:rPr>
        <w:t xml:space="preserve">U kontekstu stručnih kadrova, sportske organizacije kao pravne osobe koje se bave sportskom djelatnošću dužne su da obezbijede da stručne poslove u oblasti sporta mogu obavljati isključivo stručne osobe osposobljene za rad u sportu i to: treneri, kondicijski treneri i instruktori (član 52. Zakona o sportu). Implementacijom pomenutog člana Zakona, stvorene su pretpostavke kvalitetnog i stručno zastupljenog rada, prvenstveno sa sportistima u mlađim dobnim kategorijama, te naravno i sa seniorima. Na ovaj način stručni kadrovi koji se školuju na Fakultetu za tjelesni odgoj i sport na Univerzitetu u Tuzli, moći će biti uključeni u rad u sportskim organizacijama, te tako stručna i naučna saznanja stečena na studiju implementirati u trenažni proces, a time i u podizanje nivoa sportskih rezultata u dužem vremenskom periodu. Također, na Fakultetu za tjelesni odgoj i sport Univerziteta u Tuzli, već dugi niz godina uspješno je organizovan postdiplomski studij kao i proces sticanja zvanja doktora nauka iz oblasti sporta, te zavidna naučno-istraživačka djelatnost. Na području Tuzlanskog kantona sa uspjehom djeluje i stručno udruženje Društvo pedagoga tjelesnog i zdravstvenog odgoja Tuzlanskog kantona, a rezultati njihovog rada su vidljivi i za svaku pohvalu. Fakultet za tjelesni odgoj i sport Univerziteta u Tuzli u 2018. godini aktivno je bio uključen u pomoć vrhunskim sportistima sa područja Kantona na polju dijagnosticiranja, planiranja i programiranja trenažnog procesa a sa ciljem postizanja vrhunskih rezultata. </w:t>
      </w:r>
    </w:p>
    <w:p w:rsidR="00BC445D" w:rsidRPr="001E3A60" w:rsidRDefault="00BC445D" w:rsidP="00063ECD">
      <w:pPr>
        <w:pStyle w:val="Heading1"/>
        <w:numPr>
          <w:ilvl w:val="0"/>
          <w:numId w:val="37"/>
        </w:numPr>
      </w:pPr>
      <w:bookmarkStart w:id="29" w:name="_Toc507026869"/>
      <w:bookmarkStart w:id="30" w:name="_Toc5661998"/>
      <w:bookmarkStart w:id="31" w:name="_Toc18322810"/>
      <w:r w:rsidRPr="001E3A60">
        <w:t>AKTIVNOSTI SPORTSKIH SAVEZA NA NIVOU TUZLANSKOG KANTONA U 2018. GODINI</w:t>
      </w:r>
      <w:bookmarkEnd w:id="29"/>
      <w:bookmarkEnd w:id="30"/>
      <w:bookmarkEnd w:id="31"/>
    </w:p>
    <w:p w:rsidR="00BC445D" w:rsidRPr="001E3A60" w:rsidRDefault="00BC445D" w:rsidP="00BC445D">
      <w:pPr>
        <w:jc w:val="both"/>
        <w:rPr>
          <w:szCs w:val="24"/>
        </w:rPr>
      </w:pPr>
    </w:p>
    <w:p w:rsidR="00BC445D" w:rsidRPr="001E3A60" w:rsidRDefault="00BC445D" w:rsidP="00BC445D">
      <w:pPr>
        <w:spacing w:after="200"/>
        <w:jc w:val="both"/>
        <w:rPr>
          <w:szCs w:val="24"/>
        </w:rPr>
      </w:pPr>
      <w:r w:rsidRPr="001E3A60">
        <w:rPr>
          <w:szCs w:val="24"/>
        </w:rPr>
        <w:t>Na nivou Tuzlanskog kantona uspostavljen je Sportski savez Tuzlanskog kantona, Sportski savez invalida Tuzlanskog kantona, granski sportski savezi na nivou Tuzlanskog kantona, kao i gradski/općinski</w:t>
      </w:r>
      <w:r>
        <w:rPr>
          <w:szCs w:val="24"/>
        </w:rPr>
        <w:t xml:space="preserve"> </w:t>
      </w:r>
      <w:r w:rsidRPr="001E3A60">
        <w:rPr>
          <w:szCs w:val="24"/>
        </w:rPr>
        <w:t>sportski savezi</w:t>
      </w:r>
      <w:r>
        <w:rPr>
          <w:szCs w:val="24"/>
        </w:rPr>
        <w:t>,</w:t>
      </w:r>
      <w:r w:rsidRPr="001E3A60">
        <w:rPr>
          <w:szCs w:val="24"/>
        </w:rPr>
        <w:t xml:space="preserve"> te granski sportski savezi na nivou grada/općine. Osnovna svrha udruživanja klubova u sportske saveze je ostvarivanje zajedničkih ciljeva i zajedničkog nastupanja u oblasti sporta. Pored toga Grad/općine na području Tuzlanskog kantona preko sportskih saveza ostvaruju javni interes u oblasti sporta. U nastavku prezentiramo ključne aktivnosti sportskih saveza na području Tuzlanskog kantona u 2018. godini.</w:t>
      </w:r>
    </w:p>
    <w:p w:rsidR="00BC445D" w:rsidRPr="001E3A60" w:rsidRDefault="00BC445D" w:rsidP="00122EF5">
      <w:pPr>
        <w:pStyle w:val="Heading2"/>
        <w:spacing w:after="120"/>
        <w:ind w:left="578" w:hanging="578"/>
        <w:jc w:val="both"/>
        <w:rPr>
          <w:szCs w:val="24"/>
        </w:rPr>
      </w:pPr>
      <w:bookmarkStart w:id="32" w:name="_Toc507026870"/>
      <w:bookmarkStart w:id="33" w:name="_Toc5661999"/>
      <w:bookmarkStart w:id="34" w:name="_Toc18322811"/>
      <w:r w:rsidRPr="001E3A60">
        <w:rPr>
          <w:szCs w:val="24"/>
        </w:rPr>
        <w:t>Aktivnosti Sportskog saveza Tuzlanskog kantona u 2018. godini</w:t>
      </w:r>
      <w:bookmarkEnd w:id="32"/>
      <w:bookmarkEnd w:id="33"/>
      <w:bookmarkEnd w:id="34"/>
    </w:p>
    <w:p w:rsidR="00BC445D" w:rsidRPr="001E3A60" w:rsidRDefault="00BC445D" w:rsidP="00BC445D">
      <w:pPr>
        <w:jc w:val="both"/>
        <w:rPr>
          <w:szCs w:val="24"/>
        </w:rPr>
      </w:pPr>
      <w:r w:rsidRPr="001E3A60">
        <w:rPr>
          <w:szCs w:val="24"/>
        </w:rPr>
        <w:t>Na osnovu člana 27. Zakona o sportu („Službene novine Tuzlaskog kantona“, br. 8/10, 8/13 i 6/18) propisano je da se sportski savezi općina i granski sportski savezi Kantona udružuju u Sportski savez kantona.</w:t>
      </w:r>
    </w:p>
    <w:p w:rsidR="00BC445D" w:rsidRPr="001E3A60" w:rsidRDefault="00BC445D" w:rsidP="00122EF5">
      <w:pPr>
        <w:spacing w:after="120"/>
        <w:jc w:val="both"/>
        <w:rPr>
          <w:szCs w:val="24"/>
        </w:rPr>
      </w:pPr>
      <w:r w:rsidRPr="001E3A60">
        <w:rPr>
          <w:szCs w:val="24"/>
        </w:rPr>
        <w:lastRenderedPageBreak/>
        <w:t>Sportski savez Tuzlanskog kantona osnovan je 1998. godine na inicijativu tadašnjeg Ministarstva za obrazovanje, nauku, kulturu i sport Tuzlanskog kantona. Osnovni zadaci ove organizacije su da kreira politiku sporta u svim segmentima na nivou Kantona. Organi Sportskog saveza Tuzlanskog kantona su Skupština, Predsjedništvo, Izvršni odbor i Nadzorni odbor. Skupština je vrhovno tijelo, a izvršni organ, koji ujedno rukovodi Sportskim savezom je Predsjedništvo Sportskog saveza.</w:t>
      </w:r>
    </w:p>
    <w:p w:rsidR="00BC445D" w:rsidRPr="001E3A60" w:rsidRDefault="00BC445D" w:rsidP="00BC445D">
      <w:pPr>
        <w:spacing w:after="200" w:line="276" w:lineRule="auto"/>
        <w:jc w:val="both"/>
        <w:rPr>
          <w:szCs w:val="24"/>
        </w:rPr>
      </w:pPr>
      <w:r w:rsidRPr="001E3A60">
        <w:rPr>
          <w:szCs w:val="24"/>
        </w:rPr>
        <w:t>Sportski savez Tuzlanskog kantona je krovna organizacija u oblasti sporta  na nivou Kantona i kao takva nadležna je za:</w:t>
      </w:r>
    </w:p>
    <w:p w:rsidR="00BC445D" w:rsidRPr="001E3A60" w:rsidRDefault="00BC445D" w:rsidP="00BC445D">
      <w:pPr>
        <w:pStyle w:val="ListParagraph"/>
        <w:numPr>
          <w:ilvl w:val="0"/>
          <w:numId w:val="1"/>
        </w:numPr>
        <w:jc w:val="both"/>
        <w:rPr>
          <w:szCs w:val="24"/>
        </w:rPr>
      </w:pPr>
      <w:r w:rsidRPr="001E3A60">
        <w:rPr>
          <w:szCs w:val="24"/>
        </w:rPr>
        <w:t>organizovanje poslova izrade radne verzije Strategije razvoja sporta Kantona,</w:t>
      </w:r>
    </w:p>
    <w:p w:rsidR="00BC445D" w:rsidRPr="001E3A60" w:rsidRDefault="00BC445D" w:rsidP="00BC445D">
      <w:pPr>
        <w:pStyle w:val="ListParagraph"/>
        <w:numPr>
          <w:ilvl w:val="0"/>
          <w:numId w:val="1"/>
        </w:numPr>
        <w:jc w:val="both"/>
        <w:rPr>
          <w:szCs w:val="24"/>
        </w:rPr>
      </w:pPr>
      <w:r w:rsidRPr="001E3A60">
        <w:rPr>
          <w:szCs w:val="24"/>
        </w:rPr>
        <w:t>organizovanje poslova izrade radne verzije Godišnjeg programa razvoja sporta Kantona u skladu sa Strategijom,</w:t>
      </w:r>
    </w:p>
    <w:p w:rsidR="00BC445D" w:rsidRPr="001E3A60" w:rsidRDefault="00BC445D" w:rsidP="00BC445D">
      <w:pPr>
        <w:pStyle w:val="ListParagraph"/>
        <w:numPr>
          <w:ilvl w:val="0"/>
          <w:numId w:val="1"/>
        </w:numPr>
        <w:jc w:val="both"/>
        <w:rPr>
          <w:szCs w:val="24"/>
        </w:rPr>
      </w:pPr>
      <w:r w:rsidRPr="001E3A60">
        <w:rPr>
          <w:szCs w:val="24"/>
        </w:rPr>
        <w:t xml:space="preserve">organizaciju i provođenje sistema ligaškog takmičenja na nivou Kantona, </w:t>
      </w:r>
    </w:p>
    <w:p w:rsidR="00BC445D" w:rsidRPr="001E3A60" w:rsidRDefault="00BC445D" w:rsidP="00BC445D">
      <w:pPr>
        <w:pStyle w:val="ListParagraph"/>
        <w:numPr>
          <w:ilvl w:val="0"/>
          <w:numId w:val="1"/>
        </w:numPr>
        <w:jc w:val="both"/>
        <w:rPr>
          <w:szCs w:val="24"/>
        </w:rPr>
      </w:pPr>
      <w:r w:rsidRPr="001E3A60">
        <w:rPr>
          <w:szCs w:val="24"/>
        </w:rPr>
        <w:t>saradnju sa nadležnim sportskim organizacijama i organima Bosne i Hercegovine,</w:t>
      </w:r>
    </w:p>
    <w:p w:rsidR="00BC445D" w:rsidRPr="001E3A60" w:rsidRDefault="00BC445D" w:rsidP="00BC445D">
      <w:pPr>
        <w:pStyle w:val="ListParagraph"/>
        <w:jc w:val="both"/>
        <w:rPr>
          <w:szCs w:val="24"/>
        </w:rPr>
      </w:pPr>
      <w:r w:rsidRPr="001E3A60">
        <w:rPr>
          <w:szCs w:val="24"/>
        </w:rPr>
        <w:t xml:space="preserve">entiteta, Kantona, Brčko Distrikta Bosne i Hercegovine i drugih nivoa administrativnog organizovanja, </w:t>
      </w:r>
    </w:p>
    <w:p w:rsidR="00BC445D" w:rsidRPr="001E3A60" w:rsidRDefault="00BC445D" w:rsidP="00BC445D">
      <w:pPr>
        <w:pStyle w:val="ListParagraph"/>
        <w:numPr>
          <w:ilvl w:val="0"/>
          <w:numId w:val="1"/>
        </w:numPr>
        <w:jc w:val="both"/>
        <w:rPr>
          <w:szCs w:val="24"/>
        </w:rPr>
      </w:pPr>
      <w:r w:rsidRPr="001E3A60">
        <w:rPr>
          <w:szCs w:val="24"/>
        </w:rPr>
        <w:t xml:space="preserve">zastupanje i predstavljanje sporta u Federaciji BiH, </w:t>
      </w:r>
    </w:p>
    <w:p w:rsidR="00BC445D" w:rsidRPr="001E3A60" w:rsidRDefault="00BC445D" w:rsidP="00122EF5">
      <w:pPr>
        <w:pStyle w:val="ListParagraph"/>
        <w:numPr>
          <w:ilvl w:val="0"/>
          <w:numId w:val="1"/>
        </w:numPr>
        <w:spacing w:after="120"/>
        <w:ind w:left="714" w:hanging="357"/>
        <w:jc w:val="both"/>
        <w:rPr>
          <w:szCs w:val="24"/>
        </w:rPr>
      </w:pPr>
      <w:r w:rsidRPr="001E3A60">
        <w:rPr>
          <w:szCs w:val="24"/>
        </w:rPr>
        <w:t xml:space="preserve">obavljanje administrativnih, stručnih i drugih poslova u oblasti sporta, u skladu sa Zakonom  sportu. </w:t>
      </w:r>
    </w:p>
    <w:p w:rsidR="00BC445D" w:rsidRPr="001E3A60" w:rsidRDefault="00BC445D" w:rsidP="00122EF5">
      <w:pPr>
        <w:spacing w:after="120"/>
        <w:jc w:val="both"/>
        <w:rPr>
          <w:szCs w:val="24"/>
        </w:rPr>
      </w:pPr>
      <w:r w:rsidRPr="001E3A60">
        <w:rPr>
          <w:szCs w:val="24"/>
        </w:rPr>
        <w:t xml:space="preserve">Za obavljanje navedenih stručnih poslova Sportski savez Tuzlanskog kantona ostvaruje sufinansiranje iz sredstava predviđenih za sport u Budžetu Tuzlanskog kantona. Članice Sportskog saveza Tuzlanskog kantona su dvadeset i sedam sportskih organizacija koje su registrovane kao kantonalni savez, sportski savez općina ili pak </w:t>
      </w:r>
      <w:r>
        <w:rPr>
          <w:szCs w:val="24"/>
        </w:rPr>
        <w:t xml:space="preserve">kao </w:t>
      </w:r>
      <w:r w:rsidRPr="001E3A60">
        <w:rPr>
          <w:szCs w:val="24"/>
        </w:rPr>
        <w:t xml:space="preserve">klubovi koji nemaju kantonalnih saveza. </w:t>
      </w:r>
    </w:p>
    <w:p w:rsidR="00BC445D" w:rsidRPr="001E3A60" w:rsidRDefault="00BC445D" w:rsidP="00BC445D">
      <w:pPr>
        <w:jc w:val="both"/>
        <w:rPr>
          <w:szCs w:val="24"/>
        </w:rPr>
      </w:pPr>
      <w:r w:rsidRPr="001E3A60">
        <w:rPr>
          <w:szCs w:val="24"/>
        </w:rPr>
        <w:t>Članice Saveza su kako slijedi:</w:t>
      </w:r>
      <w:r w:rsidRPr="001E3A60">
        <w:rPr>
          <w:rStyle w:val="FootnoteReference"/>
          <w:szCs w:val="24"/>
        </w:rPr>
        <w:footnoteReference w:id="3"/>
      </w:r>
    </w:p>
    <w:p w:rsidR="00BC445D" w:rsidRPr="001E3A60" w:rsidRDefault="00BC445D" w:rsidP="00BC445D">
      <w:pPr>
        <w:numPr>
          <w:ilvl w:val="0"/>
          <w:numId w:val="16"/>
        </w:numPr>
        <w:jc w:val="both"/>
        <w:rPr>
          <w:szCs w:val="24"/>
        </w:rPr>
      </w:pPr>
      <w:r w:rsidRPr="001E3A60">
        <w:rPr>
          <w:szCs w:val="24"/>
        </w:rPr>
        <w:t>Odbojkaški savez Tuzlanskog kantona</w:t>
      </w:r>
    </w:p>
    <w:p w:rsidR="00BC445D" w:rsidRPr="001E3A60" w:rsidRDefault="00BC445D" w:rsidP="00BC445D">
      <w:pPr>
        <w:numPr>
          <w:ilvl w:val="0"/>
          <w:numId w:val="16"/>
        </w:numPr>
        <w:jc w:val="both"/>
        <w:rPr>
          <w:szCs w:val="24"/>
        </w:rPr>
      </w:pPr>
      <w:r w:rsidRPr="001E3A60">
        <w:rPr>
          <w:szCs w:val="24"/>
        </w:rPr>
        <w:t>Savez sportskih ribolovnih društava Tuzlanskog kantona</w:t>
      </w:r>
    </w:p>
    <w:p w:rsidR="00BC445D" w:rsidRPr="001E3A60" w:rsidRDefault="00BC445D" w:rsidP="00BC445D">
      <w:pPr>
        <w:numPr>
          <w:ilvl w:val="0"/>
          <w:numId w:val="16"/>
        </w:numPr>
        <w:jc w:val="both"/>
        <w:rPr>
          <w:szCs w:val="24"/>
        </w:rPr>
      </w:pPr>
      <w:r w:rsidRPr="001E3A60">
        <w:rPr>
          <w:szCs w:val="24"/>
        </w:rPr>
        <w:t>Karate savez Tuzlanskog kantona</w:t>
      </w:r>
    </w:p>
    <w:p w:rsidR="00BC445D" w:rsidRPr="001E3A60" w:rsidRDefault="00BC445D" w:rsidP="00BC445D">
      <w:pPr>
        <w:numPr>
          <w:ilvl w:val="0"/>
          <w:numId w:val="16"/>
        </w:numPr>
        <w:jc w:val="both"/>
        <w:rPr>
          <w:szCs w:val="24"/>
        </w:rPr>
      </w:pPr>
      <w:r w:rsidRPr="001E3A60">
        <w:rPr>
          <w:szCs w:val="24"/>
        </w:rPr>
        <w:t>Šahovski savez Tuzlanskog kantona</w:t>
      </w:r>
    </w:p>
    <w:p w:rsidR="00BC445D" w:rsidRPr="001E3A60" w:rsidRDefault="00BC445D" w:rsidP="00BC445D">
      <w:pPr>
        <w:numPr>
          <w:ilvl w:val="0"/>
          <w:numId w:val="16"/>
        </w:numPr>
        <w:jc w:val="both"/>
        <w:rPr>
          <w:szCs w:val="24"/>
        </w:rPr>
      </w:pPr>
      <w:r w:rsidRPr="001E3A60">
        <w:rPr>
          <w:szCs w:val="24"/>
        </w:rPr>
        <w:t>Nogometni savez Tuzlanskog kantona</w:t>
      </w:r>
    </w:p>
    <w:p w:rsidR="00BC445D" w:rsidRPr="001E3A60" w:rsidRDefault="00BC445D" w:rsidP="00BC445D">
      <w:pPr>
        <w:numPr>
          <w:ilvl w:val="0"/>
          <w:numId w:val="16"/>
        </w:numPr>
        <w:jc w:val="both"/>
        <w:rPr>
          <w:szCs w:val="24"/>
        </w:rPr>
      </w:pPr>
      <w:r w:rsidRPr="001E3A60">
        <w:rPr>
          <w:szCs w:val="24"/>
        </w:rPr>
        <w:t>Regionalni košarkaški savez Tuzla</w:t>
      </w:r>
    </w:p>
    <w:p w:rsidR="00BC445D" w:rsidRPr="001E3A60" w:rsidRDefault="00BC445D" w:rsidP="00BC445D">
      <w:pPr>
        <w:numPr>
          <w:ilvl w:val="0"/>
          <w:numId w:val="16"/>
        </w:numPr>
        <w:jc w:val="both"/>
        <w:rPr>
          <w:szCs w:val="24"/>
        </w:rPr>
      </w:pPr>
      <w:r w:rsidRPr="001E3A60">
        <w:rPr>
          <w:szCs w:val="24"/>
        </w:rPr>
        <w:t>SS RI Tuzlanskog kantona</w:t>
      </w:r>
    </w:p>
    <w:p w:rsidR="00BC445D" w:rsidRPr="001E3A60" w:rsidRDefault="00BC445D" w:rsidP="00BC445D">
      <w:pPr>
        <w:numPr>
          <w:ilvl w:val="0"/>
          <w:numId w:val="16"/>
        </w:numPr>
        <w:jc w:val="both"/>
        <w:rPr>
          <w:szCs w:val="24"/>
        </w:rPr>
      </w:pPr>
      <w:r w:rsidRPr="001E3A60">
        <w:rPr>
          <w:szCs w:val="24"/>
        </w:rPr>
        <w:t>Streljački invalidski klub Tuzla</w:t>
      </w:r>
    </w:p>
    <w:p w:rsidR="00BC445D" w:rsidRPr="001E3A60" w:rsidRDefault="00BC445D" w:rsidP="00BC445D">
      <w:pPr>
        <w:numPr>
          <w:ilvl w:val="0"/>
          <w:numId w:val="16"/>
        </w:numPr>
        <w:jc w:val="both"/>
        <w:rPr>
          <w:szCs w:val="24"/>
        </w:rPr>
      </w:pPr>
      <w:r w:rsidRPr="001E3A60">
        <w:rPr>
          <w:szCs w:val="24"/>
        </w:rPr>
        <w:t>Savez sjedeće odbojke Tuzlanskog kantona</w:t>
      </w:r>
    </w:p>
    <w:p w:rsidR="00BC445D" w:rsidRPr="001E3A60" w:rsidRDefault="00BC445D" w:rsidP="00BC445D">
      <w:pPr>
        <w:numPr>
          <w:ilvl w:val="0"/>
          <w:numId w:val="16"/>
        </w:numPr>
        <w:jc w:val="both"/>
        <w:rPr>
          <w:szCs w:val="24"/>
        </w:rPr>
      </w:pPr>
      <w:r w:rsidRPr="001E3A60">
        <w:rPr>
          <w:szCs w:val="24"/>
        </w:rPr>
        <w:t>Sportski savez Tuzla</w:t>
      </w:r>
    </w:p>
    <w:p w:rsidR="00BC445D" w:rsidRPr="001E3A60" w:rsidRDefault="00BC445D" w:rsidP="00BC445D">
      <w:pPr>
        <w:numPr>
          <w:ilvl w:val="0"/>
          <w:numId w:val="16"/>
        </w:numPr>
        <w:jc w:val="both"/>
        <w:rPr>
          <w:szCs w:val="24"/>
        </w:rPr>
      </w:pPr>
      <w:r w:rsidRPr="001E3A60">
        <w:rPr>
          <w:szCs w:val="24"/>
        </w:rPr>
        <w:t>Sportski savez Doboj Istok</w:t>
      </w:r>
    </w:p>
    <w:p w:rsidR="00BC445D" w:rsidRPr="001E3A60" w:rsidRDefault="00BC445D" w:rsidP="00BC445D">
      <w:pPr>
        <w:numPr>
          <w:ilvl w:val="0"/>
          <w:numId w:val="16"/>
        </w:numPr>
        <w:jc w:val="both"/>
        <w:rPr>
          <w:szCs w:val="24"/>
        </w:rPr>
      </w:pPr>
      <w:r w:rsidRPr="001E3A60">
        <w:rPr>
          <w:szCs w:val="24"/>
        </w:rPr>
        <w:t>Sportski savez Gračanica</w:t>
      </w:r>
    </w:p>
    <w:p w:rsidR="00BC445D" w:rsidRPr="001E3A60" w:rsidRDefault="00BC445D" w:rsidP="00BC445D">
      <w:pPr>
        <w:numPr>
          <w:ilvl w:val="0"/>
          <w:numId w:val="16"/>
        </w:numPr>
        <w:jc w:val="both"/>
        <w:rPr>
          <w:szCs w:val="24"/>
        </w:rPr>
      </w:pPr>
      <w:r w:rsidRPr="001E3A60">
        <w:rPr>
          <w:szCs w:val="24"/>
        </w:rPr>
        <w:t>Sportski savez Lukavac</w:t>
      </w:r>
    </w:p>
    <w:p w:rsidR="00BC445D" w:rsidRPr="001E3A60" w:rsidRDefault="00BC445D" w:rsidP="00BC445D">
      <w:pPr>
        <w:numPr>
          <w:ilvl w:val="0"/>
          <w:numId w:val="16"/>
        </w:numPr>
        <w:jc w:val="both"/>
        <w:rPr>
          <w:szCs w:val="24"/>
        </w:rPr>
      </w:pPr>
      <w:r w:rsidRPr="001E3A60">
        <w:rPr>
          <w:szCs w:val="24"/>
        </w:rPr>
        <w:t>Sportski savez Gradačac</w:t>
      </w:r>
    </w:p>
    <w:p w:rsidR="00BC445D" w:rsidRPr="001E3A60" w:rsidRDefault="00BC445D" w:rsidP="00BC445D">
      <w:pPr>
        <w:numPr>
          <w:ilvl w:val="0"/>
          <w:numId w:val="16"/>
        </w:numPr>
        <w:jc w:val="both"/>
        <w:rPr>
          <w:szCs w:val="24"/>
        </w:rPr>
      </w:pPr>
      <w:r w:rsidRPr="001E3A60">
        <w:rPr>
          <w:szCs w:val="24"/>
        </w:rPr>
        <w:t>Sportski savez Srebrenik</w:t>
      </w:r>
    </w:p>
    <w:p w:rsidR="00BC445D" w:rsidRPr="001E3A60" w:rsidRDefault="00BC445D" w:rsidP="00BC445D">
      <w:pPr>
        <w:numPr>
          <w:ilvl w:val="0"/>
          <w:numId w:val="16"/>
        </w:numPr>
        <w:jc w:val="both"/>
        <w:rPr>
          <w:szCs w:val="24"/>
        </w:rPr>
      </w:pPr>
      <w:r w:rsidRPr="001E3A60">
        <w:rPr>
          <w:szCs w:val="24"/>
        </w:rPr>
        <w:t>Sportski savez Teočak</w:t>
      </w:r>
    </w:p>
    <w:p w:rsidR="00BC445D" w:rsidRPr="001E3A60" w:rsidRDefault="00BC445D" w:rsidP="00BC445D">
      <w:pPr>
        <w:numPr>
          <w:ilvl w:val="0"/>
          <w:numId w:val="16"/>
        </w:numPr>
        <w:jc w:val="both"/>
        <w:rPr>
          <w:szCs w:val="24"/>
        </w:rPr>
      </w:pPr>
      <w:r w:rsidRPr="001E3A60">
        <w:rPr>
          <w:szCs w:val="24"/>
        </w:rPr>
        <w:t>Sportski savez Kalesija</w:t>
      </w:r>
    </w:p>
    <w:p w:rsidR="00BC445D" w:rsidRPr="001E3A60" w:rsidRDefault="00BC445D" w:rsidP="00BC445D">
      <w:pPr>
        <w:numPr>
          <w:ilvl w:val="0"/>
          <w:numId w:val="16"/>
        </w:numPr>
        <w:jc w:val="both"/>
        <w:rPr>
          <w:szCs w:val="24"/>
        </w:rPr>
      </w:pPr>
      <w:r w:rsidRPr="001E3A60">
        <w:rPr>
          <w:szCs w:val="24"/>
        </w:rPr>
        <w:t>Sportski savez Kladanj</w:t>
      </w:r>
    </w:p>
    <w:p w:rsidR="00BC445D" w:rsidRPr="001E3A60" w:rsidRDefault="00BC445D" w:rsidP="00BC445D">
      <w:pPr>
        <w:numPr>
          <w:ilvl w:val="0"/>
          <w:numId w:val="16"/>
        </w:numPr>
        <w:jc w:val="both"/>
        <w:rPr>
          <w:szCs w:val="24"/>
        </w:rPr>
      </w:pPr>
      <w:r w:rsidRPr="001E3A60">
        <w:rPr>
          <w:szCs w:val="24"/>
        </w:rPr>
        <w:t>Sportski savez Živinice</w:t>
      </w:r>
    </w:p>
    <w:p w:rsidR="00BC445D" w:rsidRPr="001E3A60" w:rsidRDefault="00BC445D" w:rsidP="00BC445D">
      <w:pPr>
        <w:numPr>
          <w:ilvl w:val="0"/>
          <w:numId w:val="16"/>
        </w:numPr>
        <w:jc w:val="both"/>
        <w:rPr>
          <w:szCs w:val="24"/>
        </w:rPr>
      </w:pPr>
      <w:r w:rsidRPr="001E3A60">
        <w:rPr>
          <w:szCs w:val="24"/>
        </w:rPr>
        <w:t>Udruženje klubova općine Banovići</w:t>
      </w:r>
    </w:p>
    <w:p w:rsidR="00BC445D" w:rsidRPr="001E3A60" w:rsidRDefault="00BC445D" w:rsidP="00BC445D">
      <w:pPr>
        <w:numPr>
          <w:ilvl w:val="0"/>
          <w:numId w:val="16"/>
        </w:numPr>
        <w:jc w:val="both"/>
        <w:rPr>
          <w:szCs w:val="24"/>
        </w:rPr>
      </w:pPr>
      <w:r w:rsidRPr="001E3A60">
        <w:rPr>
          <w:szCs w:val="24"/>
        </w:rPr>
        <w:t>Sportski savez invalida Tuzla</w:t>
      </w:r>
    </w:p>
    <w:p w:rsidR="00BC445D" w:rsidRPr="001E3A60" w:rsidRDefault="00BC445D" w:rsidP="00BC445D">
      <w:pPr>
        <w:numPr>
          <w:ilvl w:val="0"/>
          <w:numId w:val="16"/>
        </w:numPr>
        <w:jc w:val="both"/>
        <w:rPr>
          <w:szCs w:val="24"/>
        </w:rPr>
      </w:pPr>
      <w:r w:rsidRPr="001E3A60">
        <w:rPr>
          <w:szCs w:val="24"/>
        </w:rPr>
        <w:t>AK Sloboda Tehnograd</w:t>
      </w:r>
    </w:p>
    <w:p w:rsidR="00BC445D" w:rsidRPr="001E3A60" w:rsidRDefault="00BC445D" w:rsidP="00BC445D">
      <w:pPr>
        <w:numPr>
          <w:ilvl w:val="0"/>
          <w:numId w:val="16"/>
        </w:numPr>
        <w:jc w:val="both"/>
        <w:rPr>
          <w:szCs w:val="24"/>
        </w:rPr>
      </w:pPr>
      <w:r w:rsidRPr="001E3A60">
        <w:rPr>
          <w:szCs w:val="24"/>
        </w:rPr>
        <w:t>PK Zmaj Alpam</w:t>
      </w:r>
    </w:p>
    <w:p w:rsidR="00BC445D" w:rsidRPr="001E3A60" w:rsidRDefault="00BC445D" w:rsidP="00BC445D">
      <w:pPr>
        <w:numPr>
          <w:ilvl w:val="0"/>
          <w:numId w:val="16"/>
        </w:numPr>
        <w:jc w:val="both"/>
        <w:rPr>
          <w:szCs w:val="24"/>
        </w:rPr>
      </w:pPr>
      <w:r w:rsidRPr="001E3A60">
        <w:rPr>
          <w:szCs w:val="24"/>
        </w:rPr>
        <w:lastRenderedPageBreak/>
        <w:t>KBV Flek Tom Cat</w:t>
      </w:r>
    </w:p>
    <w:p w:rsidR="00BC445D" w:rsidRPr="001E3A60" w:rsidRDefault="00BC445D" w:rsidP="00BC445D">
      <w:pPr>
        <w:numPr>
          <w:ilvl w:val="0"/>
          <w:numId w:val="16"/>
        </w:numPr>
        <w:jc w:val="both"/>
        <w:rPr>
          <w:szCs w:val="24"/>
        </w:rPr>
      </w:pPr>
      <w:r w:rsidRPr="001E3A60">
        <w:rPr>
          <w:szCs w:val="24"/>
        </w:rPr>
        <w:t>BK Zmaj od Bosne</w:t>
      </w:r>
    </w:p>
    <w:p w:rsidR="00BC445D" w:rsidRPr="001E3A60" w:rsidRDefault="00BC445D" w:rsidP="00BC445D">
      <w:pPr>
        <w:numPr>
          <w:ilvl w:val="0"/>
          <w:numId w:val="16"/>
        </w:numPr>
        <w:jc w:val="both"/>
        <w:rPr>
          <w:szCs w:val="24"/>
        </w:rPr>
      </w:pPr>
      <w:r>
        <w:rPr>
          <w:szCs w:val="24"/>
        </w:rPr>
        <w:t>Stono</w:t>
      </w:r>
      <w:r w:rsidRPr="001E3A60">
        <w:rPr>
          <w:szCs w:val="24"/>
        </w:rPr>
        <w:t>teniski klub Kreka</w:t>
      </w:r>
    </w:p>
    <w:p w:rsidR="00BC445D" w:rsidRPr="002177BF" w:rsidRDefault="00BC445D" w:rsidP="00122EF5">
      <w:pPr>
        <w:numPr>
          <w:ilvl w:val="0"/>
          <w:numId w:val="16"/>
        </w:numPr>
        <w:spacing w:after="120"/>
        <w:ind w:left="714" w:hanging="357"/>
        <w:jc w:val="both"/>
        <w:rPr>
          <w:szCs w:val="24"/>
        </w:rPr>
      </w:pPr>
      <w:r w:rsidRPr="001E3A60">
        <w:rPr>
          <w:szCs w:val="24"/>
        </w:rPr>
        <w:t>Sportsko udruženje PAINTBALL KLUB „AREA“ Tuzla.</w:t>
      </w:r>
    </w:p>
    <w:p w:rsidR="00BC445D" w:rsidRPr="001E3A60" w:rsidRDefault="00BC445D" w:rsidP="00122EF5">
      <w:pPr>
        <w:spacing w:after="120"/>
        <w:jc w:val="both"/>
        <w:rPr>
          <w:szCs w:val="24"/>
        </w:rPr>
      </w:pPr>
      <w:r w:rsidRPr="001E3A60">
        <w:rPr>
          <w:szCs w:val="24"/>
        </w:rPr>
        <w:t xml:space="preserve">Vezano za rad Skupštine Sportskog saveza Tuzlanskog kantona u 2018. godine potrebno je istaknuti da su na početku godine počele pripreme za održavanje VIII sjednice Skupštine Sportskog saveza Tuzlanskog kantona, koja je trebala imati izvještajni karakter. Međutim zbog niza opravdanih razloga Skupština se nije održala te je Predsjedništvo Sportskog saveza Tuzlanskog kantona prihvatilo odlaganje održavanja Skupštine. U 2018. godini Predsjedništvo Sportskog saveza Tuzlanskog kantona je održalo šest sjednica. Na sjednicama je doneseno nekoliko bitnih odluka za rad Sportskog saveza Tuzlanskog kantona kao što su: datum održavanja Izbora sportiste Tuzlanskog kantona za 2017 i 2018. godinu,  prihvaćen je Plan i Program održavanja završnih takmičenja u raznim sportskim disciplinama za učenike osnovnih i srednjih škola Tuzlanskog kantona u okviru Malih olimpijskih igara, usvojen je Plan aktivnosti Sportskog saveza za period januar – jun, kao i za period juli-decembar 2018. </w:t>
      </w:r>
    </w:p>
    <w:p w:rsidR="00BC445D" w:rsidRPr="001E3A60" w:rsidRDefault="00BC445D" w:rsidP="00122EF5">
      <w:pPr>
        <w:spacing w:after="120"/>
        <w:jc w:val="both"/>
        <w:rPr>
          <w:szCs w:val="24"/>
        </w:rPr>
      </w:pPr>
      <w:r w:rsidRPr="001E3A60">
        <w:rPr>
          <w:szCs w:val="24"/>
        </w:rPr>
        <w:t>Glavna aktivnost Kancelarije Sportskog saveza Tuzlanskog kantona je bila sprovođenje odluka Predsjedništva i Skupštine, prema Poslovniku o radu Predsjedništva i odlukama Skupštine Sportskog saveza, kao i obaveza prema Ministarstvu za kulturu, sport  i mlade Tuzlanskog kantona koje su proizilazile iz Zakona o sportu. Sportski savez Tuzlanskog kantona je neposredno nakon Izbora za sportistu godine Tuzl</w:t>
      </w:r>
      <w:r>
        <w:rPr>
          <w:szCs w:val="24"/>
        </w:rPr>
        <w:t xml:space="preserve">anskog kantona za 2017. godinu </w:t>
      </w:r>
      <w:r w:rsidRPr="001E3A60">
        <w:rPr>
          <w:szCs w:val="24"/>
        </w:rPr>
        <w:t>koji je održan 15.02.2018. godine, pripremio prijedlog aktivnosti za 2018. godinu. Te aktivnosti su bile usmjerene, prije svega, na standardne aktivnosti ove organizacije. Tu se, prije svega, misli na planiranje i realizaciju završnice u više sportskih disciplina za učenike osnovnih i srednjih škola sa područja Kantona, kako na kantonalnom, tako i na federalnom nivou.</w:t>
      </w:r>
      <w:r>
        <w:rPr>
          <w:szCs w:val="24"/>
        </w:rPr>
        <w:t xml:space="preserve"> </w:t>
      </w:r>
      <w:r w:rsidRPr="001E3A60">
        <w:rPr>
          <w:szCs w:val="24"/>
        </w:rPr>
        <w:t>Sportski savez je 21.12.2018. godine održao i Izbor za sportistu godine Tuzlanskog kantona za 2018. godinu i time završio svoje aktivnosti za 2018. godinu.</w:t>
      </w:r>
    </w:p>
    <w:p w:rsidR="00BC445D" w:rsidRPr="001E3A60" w:rsidRDefault="00BC445D" w:rsidP="00122EF5">
      <w:pPr>
        <w:spacing w:after="120"/>
        <w:jc w:val="both"/>
        <w:rPr>
          <w:szCs w:val="24"/>
        </w:rPr>
      </w:pPr>
      <w:r w:rsidRPr="001E3A60">
        <w:rPr>
          <w:szCs w:val="24"/>
        </w:rPr>
        <w:t>Jedna od najznačajnijih aktivnosti na godišnjem nivou koju sprovodi Sportski savez Tuzlanskog kantona su Male Olimpijske igre. Naime, Sportski savez Tuzlanskog kantona, kada je u pitanju školski sport i sportske manifestacije od značaja za Tuzlanski kanton, vodi aktivnosti organizovanja sportskih takmičenja osnovnih i srednjih škola i prema ocjenama pedagoga isti je obavljao sa velikim uspjehom. Male Olimpijske igre imaju za cilj kontinuirano bavljenje vanškolskim sportskim aktivnostima u toku pola kalendarske godine, za čim postoje realne potrebe.</w:t>
      </w:r>
    </w:p>
    <w:p w:rsidR="00BC445D" w:rsidRPr="001E3A60" w:rsidRDefault="00BC445D" w:rsidP="00122EF5">
      <w:pPr>
        <w:spacing w:after="120"/>
        <w:jc w:val="both"/>
        <w:rPr>
          <w:szCs w:val="24"/>
        </w:rPr>
      </w:pPr>
      <w:r w:rsidRPr="001E3A60">
        <w:rPr>
          <w:szCs w:val="24"/>
        </w:rPr>
        <w:t xml:space="preserve">Discipline u kojima su održana takmičenja su: košarka i odbojka za učenike osnovnih i srednjih škola za djevojčice i dječake, atletika (selekcija svih općina za osnovne i srednje škole), i mali nogomet (osnovne i srednje škole dječaci). </w:t>
      </w:r>
    </w:p>
    <w:p w:rsidR="00BC445D" w:rsidRPr="001E3A60" w:rsidRDefault="00BC445D" w:rsidP="00122EF5">
      <w:pPr>
        <w:pStyle w:val="Heading2"/>
        <w:spacing w:after="120"/>
        <w:ind w:left="578" w:hanging="578"/>
        <w:jc w:val="both"/>
        <w:rPr>
          <w:szCs w:val="24"/>
        </w:rPr>
      </w:pPr>
      <w:bookmarkStart w:id="35" w:name="_Toc5662000"/>
      <w:bookmarkStart w:id="36" w:name="_Toc18322812"/>
      <w:r w:rsidRPr="001E3A60">
        <w:rPr>
          <w:szCs w:val="24"/>
        </w:rPr>
        <w:t>Aktivnosti Sportskog saveza invalida Tuzlanskog kantona u 2018. godini</w:t>
      </w:r>
      <w:bookmarkEnd w:id="28"/>
      <w:bookmarkEnd w:id="35"/>
      <w:bookmarkEnd w:id="36"/>
    </w:p>
    <w:p w:rsidR="00BC445D" w:rsidRDefault="00BC445D" w:rsidP="00BC445D">
      <w:pPr>
        <w:jc w:val="both"/>
        <w:rPr>
          <w:szCs w:val="24"/>
        </w:rPr>
      </w:pPr>
      <w:r w:rsidRPr="001E3A60">
        <w:rPr>
          <w:szCs w:val="24"/>
        </w:rPr>
        <w:t>Sportski savez invalida Tuzlanskog kantona je krovna organizacija u oblasti sporta lica sa invaliditetom koja okuplja invalidna lica bez obzira na porijeklo nastanka invaliditeta. Savez  je osnovan radi zadovoljavanja potreba lica sa invaliditetom kroz rekr</w:t>
      </w:r>
      <w:r>
        <w:rPr>
          <w:szCs w:val="24"/>
        </w:rPr>
        <w:t xml:space="preserve">eativne i sportske aktivnosti, </w:t>
      </w:r>
      <w:r w:rsidRPr="001E3A60">
        <w:rPr>
          <w:szCs w:val="24"/>
        </w:rPr>
        <w:t>a u svrhu unapređenja zdravstvenog i psihičkog stanja takvih lica. Ovaj savez broji 7 članica i to:</w:t>
      </w:r>
    </w:p>
    <w:p w:rsidR="00BC445D" w:rsidRPr="001E3A60" w:rsidRDefault="00BC445D" w:rsidP="00BC445D">
      <w:pPr>
        <w:numPr>
          <w:ilvl w:val="0"/>
          <w:numId w:val="17"/>
        </w:numPr>
        <w:ind w:hanging="421"/>
        <w:jc w:val="both"/>
        <w:rPr>
          <w:szCs w:val="24"/>
        </w:rPr>
      </w:pPr>
      <w:r w:rsidRPr="001E3A60">
        <w:rPr>
          <w:szCs w:val="24"/>
        </w:rPr>
        <w:t>Savez ratnih vojnih invalida Tuzlanskog kantona</w:t>
      </w:r>
    </w:p>
    <w:p w:rsidR="00BC445D" w:rsidRPr="001E3A60" w:rsidRDefault="00BC445D" w:rsidP="00BC445D">
      <w:pPr>
        <w:numPr>
          <w:ilvl w:val="0"/>
          <w:numId w:val="17"/>
        </w:numPr>
        <w:ind w:hanging="421"/>
        <w:jc w:val="both"/>
        <w:rPr>
          <w:szCs w:val="24"/>
        </w:rPr>
      </w:pPr>
      <w:r w:rsidRPr="001E3A60">
        <w:rPr>
          <w:szCs w:val="24"/>
        </w:rPr>
        <w:t xml:space="preserve">Savez za sport i rekreaciju invalida </w:t>
      </w:r>
      <w:r>
        <w:rPr>
          <w:szCs w:val="24"/>
        </w:rPr>
        <w:t>o</w:t>
      </w:r>
      <w:r w:rsidRPr="001E3A60">
        <w:rPr>
          <w:szCs w:val="24"/>
        </w:rPr>
        <w:t>pćine Banovići</w:t>
      </w:r>
    </w:p>
    <w:p w:rsidR="00BC445D" w:rsidRPr="001E3A60" w:rsidRDefault="00BC445D" w:rsidP="00BC445D">
      <w:pPr>
        <w:numPr>
          <w:ilvl w:val="0"/>
          <w:numId w:val="17"/>
        </w:numPr>
        <w:ind w:hanging="421"/>
        <w:jc w:val="both"/>
        <w:rPr>
          <w:szCs w:val="24"/>
        </w:rPr>
      </w:pPr>
      <w:r w:rsidRPr="001E3A60">
        <w:rPr>
          <w:szCs w:val="24"/>
        </w:rPr>
        <w:t xml:space="preserve">Udruženje građana za sport i rekreaciju invalida </w:t>
      </w:r>
      <w:r>
        <w:rPr>
          <w:szCs w:val="24"/>
        </w:rPr>
        <w:t>o</w:t>
      </w:r>
      <w:r w:rsidRPr="001E3A60">
        <w:rPr>
          <w:szCs w:val="24"/>
        </w:rPr>
        <w:t>pćine Kladanj</w:t>
      </w:r>
    </w:p>
    <w:p w:rsidR="00BC445D" w:rsidRPr="001E3A60" w:rsidRDefault="00BC445D" w:rsidP="00BC445D">
      <w:pPr>
        <w:numPr>
          <w:ilvl w:val="0"/>
          <w:numId w:val="17"/>
        </w:numPr>
        <w:ind w:hanging="421"/>
        <w:jc w:val="both"/>
        <w:rPr>
          <w:szCs w:val="24"/>
        </w:rPr>
      </w:pPr>
      <w:r w:rsidRPr="001E3A60">
        <w:rPr>
          <w:szCs w:val="24"/>
        </w:rPr>
        <w:t xml:space="preserve">Savez za sport i rekreaciju invalida </w:t>
      </w:r>
      <w:r>
        <w:rPr>
          <w:szCs w:val="24"/>
        </w:rPr>
        <w:t>o</w:t>
      </w:r>
      <w:r w:rsidRPr="001E3A60">
        <w:rPr>
          <w:szCs w:val="24"/>
        </w:rPr>
        <w:t>pćine Lukavac</w:t>
      </w:r>
    </w:p>
    <w:p w:rsidR="00BC445D" w:rsidRPr="001E3A60" w:rsidRDefault="00BC445D" w:rsidP="00BC445D">
      <w:pPr>
        <w:numPr>
          <w:ilvl w:val="0"/>
          <w:numId w:val="17"/>
        </w:numPr>
        <w:ind w:hanging="421"/>
        <w:jc w:val="both"/>
        <w:rPr>
          <w:szCs w:val="24"/>
        </w:rPr>
      </w:pPr>
      <w:r w:rsidRPr="001E3A60">
        <w:rPr>
          <w:szCs w:val="24"/>
        </w:rPr>
        <w:t xml:space="preserve">Savez za sport i rekreaciju invalida </w:t>
      </w:r>
      <w:r>
        <w:rPr>
          <w:szCs w:val="24"/>
        </w:rPr>
        <w:t>o</w:t>
      </w:r>
      <w:r w:rsidRPr="001E3A60">
        <w:rPr>
          <w:szCs w:val="24"/>
        </w:rPr>
        <w:t>pćine Tuzla</w:t>
      </w:r>
    </w:p>
    <w:p w:rsidR="00BC445D" w:rsidRDefault="00BC445D" w:rsidP="00BC445D">
      <w:pPr>
        <w:numPr>
          <w:ilvl w:val="0"/>
          <w:numId w:val="17"/>
        </w:numPr>
        <w:ind w:hanging="421"/>
        <w:jc w:val="both"/>
        <w:rPr>
          <w:szCs w:val="24"/>
        </w:rPr>
      </w:pPr>
      <w:r w:rsidRPr="001E3A60">
        <w:rPr>
          <w:szCs w:val="24"/>
        </w:rPr>
        <w:t>Udruženje distrofičara Tuzlanskog kantona</w:t>
      </w:r>
    </w:p>
    <w:p w:rsidR="00BC445D" w:rsidRPr="001E3A60" w:rsidRDefault="00BC445D" w:rsidP="00122EF5">
      <w:pPr>
        <w:spacing w:after="120"/>
        <w:jc w:val="both"/>
        <w:rPr>
          <w:szCs w:val="24"/>
        </w:rPr>
      </w:pPr>
      <w:r w:rsidRPr="001E3A60">
        <w:rPr>
          <w:szCs w:val="24"/>
        </w:rPr>
        <w:lastRenderedPageBreak/>
        <w:t>Pored navedenih članica Sportski savez invalida Tuzlanskog kantona ima takmičare i</w:t>
      </w:r>
      <w:r>
        <w:rPr>
          <w:szCs w:val="24"/>
        </w:rPr>
        <w:t>z</w:t>
      </w:r>
      <w:r w:rsidRPr="001E3A60">
        <w:rPr>
          <w:szCs w:val="24"/>
        </w:rPr>
        <w:t xml:space="preserve"> kategorije g</w:t>
      </w:r>
      <w:r>
        <w:rPr>
          <w:szCs w:val="24"/>
        </w:rPr>
        <w:t xml:space="preserve">luhih i nagluhih lica, slijepih </w:t>
      </w:r>
      <w:r w:rsidRPr="001E3A60">
        <w:rPr>
          <w:szCs w:val="24"/>
        </w:rPr>
        <w:t>i slabovidnih lica u određenim granama sporta</w:t>
      </w:r>
      <w:r>
        <w:rPr>
          <w:szCs w:val="24"/>
        </w:rPr>
        <w:t>,</w:t>
      </w:r>
      <w:r w:rsidRPr="001E3A60">
        <w:rPr>
          <w:szCs w:val="24"/>
        </w:rPr>
        <w:t xml:space="preserve"> tako da </w:t>
      </w:r>
      <w:r>
        <w:rPr>
          <w:szCs w:val="24"/>
        </w:rPr>
        <w:t xml:space="preserve">se </w:t>
      </w:r>
      <w:r w:rsidRPr="001E3A60">
        <w:rPr>
          <w:szCs w:val="24"/>
        </w:rPr>
        <w:t xml:space="preserve">ukupan broj </w:t>
      </w:r>
      <w:r>
        <w:rPr>
          <w:szCs w:val="24"/>
        </w:rPr>
        <w:t>takmičara koji okuplja Savez kreće oko 288</w:t>
      </w:r>
      <w:r w:rsidRPr="001E3A60">
        <w:rPr>
          <w:szCs w:val="24"/>
        </w:rPr>
        <w:t>.</w:t>
      </w:r>
    </w:p>
    <w:p w:rsidR="00BC445D" w:rsidRPr="001E3A60" w:rsidRDefault="00BC445D" w:rsidP="00122EF5">
      <w:pPr>
        <w:spacing w:after="120"/>
        <w:jc w:val="both"/>
        <w:rPr>
          <w:szCs w:val="24"/>
        </w:rPr>
      </w:pPr>
      <w:r w:rsidRPr="001E3A60">
        <w:rPr>
          <w:szCs w:val="24"/>
        </w:rPr>
        <w:t>Sportski savez invalida Tuzlanskog kantona organizuje sl</w:t>
      </w:r>
      <w:r>
        <w:rPr>
          <w:szCs w:val="24"/>
        </w:rPr>
        <w:t>ij</w:t>
      </w:r>
      <w:r w:rsidRPr="001E3A60">
        <w:rPr>
          <w:szCs w:val="24"/>
        </w:rPr>
        <w:t xml:space="preserve">edeća takmičenja </w:t>
      </w:r>
      <w:r>
        <w:rPr>
          <w:szCs w:val="24"/>
        </w:rPr>
        <w:t>na kantonalnom nivou</w:t>
      </w:r>
      <w:r w:rsidRPr="001E3A60">
        <w:rPr>
          <w:szCs w:val="24"/>
        </w:rPr>
        <w:t>: atletika, stoni tenis, mali fudbal, šah, pikado, sportski ribolov, boćanje, streljaštvo i kuglanje.</w:t>
      </w:r>
    </w:p>
    <w:p w:rsidR="00BC445D" w:rsidRPr="001E3A60" w:rsidRDefault="00BC445D" w:rsidP="00122EF5">
      <w:pPr>
        <w:spacing w:after="120"/>
        <w:jc w:val="both"/>
        <w:rPr>
          <w:szCs w:val="24"/>
        </w:rPr>
      </w:pPr>
      <w:r w:rsidRPr="001E3A60">
        <w:rPr>
          <w:szCs w:val="24"/>
        </w:rPr>
        <w:t>Sportski savez invalida Tuzlanskog kantona u 2018. godini zbog nedostatka finansijskih sredstava nije uspio u potp</w:t>
      </w:r>
      <w:r>
        <w:rPr>
          <w:szCs w:val="24"/>
        </w:rPr>
        <w:t xml:space="preserve">unosti da realizuje programske i </w:t>
      </w:r>
      <w:r w:rsidRPr="001E3A60">
        <w:rPr>
          <w:szCs w:val="24"/>
        </w:rPr>
        <w:t>druge aktivnosti i kalendar takmičenja, ali su uloženi značajni napori u organizaciju nekoliko bitnih takmičenja kao što su:</w:t>
      </w:r>
      <w:r w:rsidRPr="001E3A60">
        <w:rPr>
          <w:rStyle w:val="FootnoteReference"/>
          <w:szCs w:val="24"/>
        </w:rPr>
        <w:footnoteReference w:id="4"/>
      </w:r>
    </w:p>
    <w:p w:rsidR="00BC445D" w:rsidRPr="001E3A60" w:rsidRDefault="00BC445D" w:rsidP="00BC445D">
      <w:pPr>
        <w:numPr>
          <w:ilvl w:val="0"/>
          <w:numId w:val="18"/>
        </w:numPr>
        <w:ind w:hanging="421"/>
        <w:jc w:val="both"/>
        <w:rPr>
          <w:szCs w:val="24"/>
        </w:rPr>
      </w:pPr>
      <w:r w:rsidRPr="001E3A60">
        <w:rPr>
          <w:szCs w:val="24"/>
        </w:rPr>
        <w:t>Kantonalno takmičenje u streljaštvu lica sa invaliditetom</w:t>
      </w:r>
    </w:p>
    <w:p w:rsidR="00BC445D" w:rsidRPr="001E3A60" w:rsidRDefault="00BC445D" w:rsidP="00BC445D">
      <w:pPr>
        <w:numPr>
          <w:ilvl w:val="0"/>
          <w:numId w:val="18"/>
        </w:numPr>
        <w:ind w:hanging="421"/>
        <w:jc w:val="both"/>
        <w:rPr>
          <w:szCs w:val="24"/>
        </w:rPr>
      </w:pPr>
      <w:r w:rsidRPr="001E3A60">
        <w:rPr>
          <w:szCs w:val="24"/>
        </w:rPr>
        <w:t>Kantonalno prvenstvo u kuglanju lica sa invaliditetom</w:t>
      </w:r>
    </w:p>
    <w:p w:rsidR="00BC445D" w:rsidRPr="001E3A60" w:rsidRDefault="00BC445D" w:rsidP="00BC445D">
      <w:pPr>
        <w:numPr>
          <w:ilvl w:val="0"/>
          <w:numId w:val="18"/>
        </w:numPr>
        <w:ind w:hanging="421"/>
        <w:jc w:val="both"/>
        <w:rPr>
          <w:szCs w:val="24"/>
        </w:rPr>
      </w:pPr>
      <w:r w:rsidRPr="001E3A60">
        <w:rPr>
          <w:szCs w:val="24"/>
        </w:rPr>
        <w:t>Kup takmičenje u atletici</w:t>
      </w:r>
    </w:p>
    <w:p w:rsidR="00BC445D" w:rsidRPr="001E3A60" w:rsidRDefault="00BC445D" w:rsidP="00BC445D">
      <w:pPr>
        <w:numPr>
          <w:ilvl w:val="0"/>
          <w:numId w:val="18"/>
        </w:numPr>
        <w:ind w:hanging="421"/>
        <w:jc w:val="both"/>
        <w:rPr>
          <w:szCs w:val="24"/>
        </w:rPr>
      </w:pPr>
      <w:r w:rsidRPr="001E3A60">
        <w:rPr>
          <w:szCs w:val="24"/>
        </w:rPr>
        <w:t>Kantonalno takmičenje u pikadu</w:t>
      </w:r>
    </w:p>
    <w:p w:rsidR="00BC445D" w:rsidRPr="001E3A60" w:rsidRDefault="00BC445D" w:rsidP="00BC445D">
      <w:pPr>
        <w:numPr>
          <w:ilvl w:val="0"/>
          <w:numId w:val="18"/>
        </w:numPr>
        <w:ind w:hanging="421"/>
        <w:jc w:val="both"/>
        <w:rPr>
          <w:szCs w:val="24"/>
        </w:rPr>
      </w:pPr>
      <w:r w:rsidRPr="001E3A60">
        <w:rPr>
          <w:szCs w:val="24"/>
        </w:rPr>
        <w:t>Kantonalno prvenstvo lica sa invaliditetom u stonom tenisu</w:t>
      </w:r>
    </w:p>
    <w:p w:rsidR="00BC445D" w:rsidRPr="001E3A60" w:rsidRDefault="00BC445D" w:rsidP="00BC445D">
      <w:pPr>
        <w:numPr>
          <w:ilvl w:val="0"/>
          <w:numId w:val="18"/>
        </w:numPr>
        <w:ind w:hanging="421"/>
        <w:jc w:val="both"/>
        <w:rPr>
          <w:szCs w:val="24"/>
        </w:rPr>
      </w:pPr>
      <w:r w:rsidRPr="001E3A60">
        <w:rPr>
          <w:szCs w:val="24"/>
        </w:rPr>
        <w:t>Kantonalno takmičenje u šahu</w:t>
      </w:r>
    </w:p>
    <w:p w:rsidR="00BC445D" w:rsidRPr="001E3A60" w:rsidRDefault="00BC445D" w:rsidP="00BC445D">
      <w:pPr>
        <w:numPr>
          <w:ilvl w:val="0"/>
          <w:numId w:val="18"/>
        </w:numPr>
        <w:ind w:hanging="421"/>
        <w:jc w:val="both"/>
        <w:rPr>
          <w:szCs w:val="24"/>
        </w:rPr>
      </w:pPr>
      <w:r w:rsidRPr="001E3A60">
        <w:rPr>
          <w:szCs w:val="24"/>
        </w:rPr>
        <w:t>Kantonalno takmičenje u boćanju</w:t>
      </w:r>
    </w:p>
    <w:p w:rsidR="00BC445D" w:rsidRPr="001E3A60" w:rsidRDefault="00BC445D" w:rsidP="00BC445D">
      <w:pPr>
        <w:numPr>
          <w:ilvl w:val="0"/>
          <w:numId w:val="18"/>
        </w:numPr>
        <w:ind w:hanging="421"/>
        <w:jc w:val="both"/>
        <w:rPr>
          <w:szCs w:val="24"/>
        </w:rPr>
      </w:pPr>
      <w:r w:rsidRPr="001E3A60">
        <w:rPr>
          <w:szCs w:val="24"/>
        </w:rPr>
        <w:t>Kantonalno takmičenje u sportskom ribolovu</w:t>
      </w:r>
    </w:p>
    <w:p w:rsidR="00BC445D" w:rsidRPr="001E3A60" w:rsidRDefault="00BC445D" w:rsidP="00BC445D">
      <w:pPr>
        <w:numPr>
          <w:ilvl w:val="0"/>
          <w:numId w:val="18"/>
        </w:numPr>
        <w:ind w:hanging="421"/>
        <w:jc w:val="both"/>
        <w:rPr>
          <w:szCs w:val="24"/>
        </w:rPr>
      </w:pPr>
      <w:r w:rsidRPr="001E3A60">
        <w:rPr>
          <w:szCs w:val="24"/>
        </w:rPr>
        <w:t>Kantonalno takmičenje u malom fudbalu</w:t>
      </w:r>
    </w:p>
    <w:p w:rsidR="00BC445D" w:rsidRPr="001E3A60" w:rsidRDefault="00BC445D" w:rsidP="00BC445D">
      <w:pPr>
        <w:ind w:left="705"/>
        <w:jc w:val="both"/>
        <w:rPr>
          <w:szCs w:val="24"/>
        </w:rPr>
      </w:pPr>
    </w:p>
    <w:p w:rsidR="00BC445D" w:rsidRPr="001E3A60" w:rsidRDefault="00BC445D" w:rsidP="00BC445D">
      <w:pPr>
        <w:jc w:val="both"/>
        <w:rPr>
          <w:szCs w:val="24"/>
        </w:rPr>
      </w:pPr>
      <w:r>
        <w:rPr>
          <w:szCs w:val="24"/>
        </w:rPr>
        <w:t>Pored navedenih takmi</w:t>
      </w:r>
      <w:r w:rsidRPr="001E3A60">
        <w:rPr>
          <w:szCs w:val="24"/>
        </w:rPr>
        <w:t>čenja Sportski savez invalida Tuzlanskog kantona bio je i organizator Državnog prvenstva u pikadu i šahu kao i Kup takmičenja u kuglanju.</w:t>
      </w:r>
    </w:p>
    <w:p w:rsidR="00BC445D" w:rsidRPr="001E3A60" w:rsidRDefault="00BC445D" w:rsidP="00BC445D">
      <w:pPr>
        <w:jc w:val="both"/>
        <w:rPr>
          <w:szCs w:val="24"/>
        </w:rPr>
      </w:pPr>
      <w:bookmarkStart w:id="37" w:name="_Toc507026496"/>
      <w:r w:rsidRPr="001E3A60">
        <w:rPr>
          <w:szCs w:val="24"/>
        </w:rPr>
        <w:t>Pored organizacije i sprovođenja kantonalnih, državnih i kup takmičenja kao i organizacije učešća na memorijalnim i međunar</w:t>
      </w:r>
      <w:r>
        <w:rPr>
          <w:szCs w:val="24"/>
        </w:rPr>
        <w:t>odnim turnirima, između ostalog, Savez je radio i na omasov</w:t>
      </w:r>
      <w:r w:rsidRPr="001E3A60">
        <w:rPr>
          <w:szCs w:val="24"/>
        </w:rPr>
        <w:t>ljenju i okupljanju što većeg</w:t>
      </w:r>
      <w:r>
        <w:rPr>
          <w:szCs w:val="24"/>
        </w:rPr>
        <w:t xml:space="preserve"> broja lica sa invaliditetom uključivanjem </w:t>
      </w:r>
      <w:r w:rsidRPr="001E3A60">
        <w:rPr>
          <w:szCs w:val="24"/>
        </w:rPr>
        <w:t>u invalidni sport putem općinskih saveza, klubova i sekcija i to u okviru svojih zadataka i nadležnosti.</w:t>
      </w:r>
      <w:bookmarkEnd w:id="37"/>
    </w:p>
    <w:p w:rsidR="00BC445D" w:rsidRPr="001E3A60" w:rsidRDefault="00BC445D" w:rsidP="00122EF5">
      <w:pPr>
        <w:pStyle w:val="Heading2"/>
        <w:spacing w:after="120"/>
        <w:ind w:left="578" w:hanging="578"/>
        <w:jc w:val="both"/>
        <w:rPr>
          <w:szCs w:val="24"/>
        </w:rPr>
      </w:pPr>
      <w:bookmarkStart w:id="38" w:name="_Toc507026872"/>
      <w:bookmarkStart w:id="39" w:name="_Toc5662001"/>
      <w:bookmarkStart w:id="40" w:name="_Toc18322813"/>
      <w:r w:rsidRPr="001E3A60">
        <w:rPr>
          <w:szCs w:val="24"/>
        </w:rPr>
        <w:t>Informacije gradskih/općinskih sportskih saveza na području Tuzlanskog kantona u 2018. godini</w:t>
      </w:r>
      <w:bookmarkEnd w:id="38"/>
      <w:bookmarkEnd w:id="39"/>
      <w:bookmarkEnd w:id="40"/>
    </w:p>
    <w:p w:rsidR="00BC445D" w:rsidRDefault="00BC445D" w:rsidP="00BC445D">
      <w:pPr>
        <w:jc w:val="both"/>
        <w:rPr>
          <w:szCs w:val="24"/>
        </w:rPr>
      </w:pPr>
      <w:r w:rsidRPr="001E3A60">
        <w:rPr>
          <w:szCs w:val="24"/>
        </w:rPr>
        <w:t>Na području Tuzlanskog kantona formirani su slijedeći sportski savezi na nivou grada/općina Tuzlanskog kantona i to:</w:t>
      </w:r>
    </w:p>
    <w:p w:rsidR="00BC445D" w:rsidRPr="001E3A60" w:rsidRDefault="00BC445D" w:rsidP="00BC445D">
      <w:pPr>
        <w:numPr>
          <w:ilvl w:val="0"/>
          <w:numId w:val="2"/>
        </w:numPr>
        <w:jc w:val="both"/>
        <w:rPr>
          <w:szCs w:val="24"/>
          <w:lang w:eastAsia="bs-Latn-BA"/>
        </w:rPr>
      </w:pPr>
      <w:r w:rsidRPr="001E3A60">
        <w:rPr>
          <w:szCs w:val="24"/>
          <w:lang w:eastAsia="bs-Latn-BA"/>
        </w:rPr>
        <w:t>Sportski savez  grada Tuzla</w:t>
      </w:r>
    </w:p>
    <w:p w:rsidR="00BC445D" w:rsidRPr="001E3A60" w:rsidRDefault="00BC445D" w:rsidP="00BC445D">
      <w:pPr>
        <w:numPr>
          <w:ilvl w:val="0"/>
          <w:numId w:val="2"/>
        </w:numPr>
        <w:jc w:val="both"/>
        <w:rPr>
          <w:szCs w:val="24"/>
          <w:lang w:eastAsia="bs-Latn-BA"/>
        </w:rPr>
      </w:pPr>
      <w:r w:rsidRPr="001E3A60">
        <w:rPr>
          <w:szCs w:val="24"/>
          <w:lang w:eastAsia="bs-Latn-BA"/>
        </w:rPr>
        <w:t>Sportski savez općine Doboj Istok</w:t>
      </w:r>
    </w:p>
    <w:p w:rsidR="00BC445D" w:rsidRPr="001E3A60" w:rsidRDefault="00BC445D" w:rsidP="00BC445D">
      <w:pPr>
        <w:numPr>
          <w:ilvl w:val="0"/>
          <w:numId w:val="2"/>
        </w:numPr>
        <w:jc w:val="both"/>
        <w:rPr>
          <w:szCs w:val="24"/>
          <w:lang w:eastAsia="bs-Latn-BA"/>
        </w:rPr>
      </w:pPr>
      <w:r w:rsidRPr="001E3A60">
        <w:rPr>
          <w:szCs w:val="24"/>
          <w:lang w:eastAsia="bs-Latn-BA"/>
        </w:rPr>
        <w:t>Sportski savez općine  Gračanica</w:t>
      </w:r>
    </w:p>
    <w:p w:rsidR="00BC445D" w:rsidRPr="001E3A60" w:rsidRDefault="00BC445D" w:rsidP="00BC445D">
      <w:pPr>
        <w:numPr>
          <w:ilvl w:val="0"/>
          <w:numId w:val="2"/>
        </w:numPr>
        <w:jc w:val="both"/>
        <w:rPr>
          <w:szCs w:val="24"/>
          <w:lang w:eastAsia="bs-Latn-BA"/>
        </w:rPr>
      </w:pPr>
      <w:r w:rsidRPr="001E3A60">
        <w:rPr>
          <w:szCs w:val="24"/>
          <w:lang w:eastAsia="bs-Latn-BA"/>
        </w:rPr>
        <w:t>Sportski savez općine Lukavac</w:t>
      </w:r>
    </w:p>
    <w:p w:rsidR="00BC445D" w:rsidRPr="001E3A60" w:rsidRDefault="00BC445D" w:rsidP="00BC445D">
      <w:pPr>
        <w:numPr>
          <w:ilvl w:val="0"/>
          <w:numId w:val="2"/>
        </w:numPr>
        <w:jc w:val="both"/>
        <w:rPr>
          <w:szCs w:val="24"/>
          <w:lang w:eastAsia="bs-Latn-BA"/>
        </w:rPr>
      </w:pPr>
      <w:r w:rsidRPr="001E3A60">
        <w:rPr>
          <w:szCs w:val="24"/>
          <w:lang w:eastAsia="bs-Latn-BA"/>
        </w:rPr>
        <w:t>Sportski savez općine Gradačac</w:t>
      </w:r>
    </w:p>
    <w:p w:rsidR="00BC445D" w:rsidRPr="001E3A60" w:rsidRDefault="00BC445D" w:rsidP="00BC445D">
      <w:pPr>
        <w:numPr>
          <w:ilvl w:val="0"/>
          <w:numId w:val="2"/>
        </w:numPr>
        <w:jc w:val="both"/>
        <w:rPr>
          <w:szCs w:val="24"/>
          <w:lang w:eastAsia="bs-Latn-BA"/>
        </w:rPr>
      </w:pPr>
      <w:r w:rsidRPr="001E3A60">
        <w:rPr>
          <w:szCs w:val="24"/>
          <w:lang w:eastAsia="bs-Latn-BA"/>
        </w:rPr>
        <w:t>Sportski savez općine Srebrenik</w:t>
      </w:r>
    </w:p>
    <w:p w:rsidR="00BC445D" w:rsidRPr="001E3A60" w:rsidRDefault="00BC445D" w:rsidP="00BC445D">
      <w:pPr>
        <w:numPr>
          <w:ilvl w:val="0"/>
          <w:numId w:val="2"/>
        </w:numPr>
        <w:jc w:val="both"/>
        <w:rPr>
          <w:szCs w:val="24"/>
          <w:lang w:eastAsia="bs-Latn-BA"/>
        </w:rPr>
      </w:pPr>
      <w:r w:rsidRPr="001E3A60">
        <w:rPr>
          <w:szCs w:val="24"/>
          <w:lang w:eastAsia="bs-Latn-BA"/>
        </w:rPr>
        <w:t>Sportski savez općine Teočak</w:t>
      </w:r>
    </w:p>
    <w:p w:rsidR="00BC445D" w:rsidRPr="001E3A60" w:rsidRDefault="00BC445D" w:rsidP="00BC445D">
      <w:pPr>
        <w:numPr>
          <w:ilvl w:val="0"/>
          <w:numId w:val="2"/>
        </w:numPr>
        <w:jc w:val="both"/>
        <w:rPr>
          <w:szCs w:val="24"/>
          <w:lang w:eastAsia="bs-Latn-BA"/>
        </w:rPr>
      </w:pPr>
      <w:r w:rsidRPr="001E3A60">
        <w:rPr>
          <w:szCs w:val="24"/>
          <w:lang w:eastAsia="bs-Latn-BA"/>
        </w:rPr>
        <w:t>Sportski savez općine Kalesija</w:t>
      </w:r>
    </w:p>
    <w:p w:rsidR="00BC445D" w:rsidRPr="001E3A60" w:rsidRDefault="00BC445D" w:rsidP="00BC445D">
      <w:pPr>
        <w:numPr>
          <w:ilvl w:val="0"/>
          <w:numId w:val="2"/>
        </w:numPr>
        <w:jc w:val="both"/>
        <w:rPr>
          <w:szCs w:val="24"/>
          <w:lang w:eastAsia="bs-Latn-BA"/>
        </w:rPr>
      </w:pPr>
      <w:r w:rsidRPr="001E3A60">
        <w:rPr>
          <w:szCs w:val="24"/>
          <w:lang w:eastAsia="bs-Latn-BA"/>
        </w:rPr>
        <w:t>Sportski savez općine Kladanj</w:t>
      </w:r>
    </w:p>
    <w:p w:rsidR="00BC445D" w:rsidRPr="001E3A60" w:rsidRDefault="00BC445D" w:rsidP="00BC445D">
      <w:pPr>
        <w:numPr>
          <w:ilvl w:val="0"/>
          <w:numId w:val="2"/>
        </w:numPr>
        <w:jc w:val="both"/>
        <w:rPr>
          <w:szCs w:val="24"/>
          <w:lang w:eastAsia="bs-Latn-BA"/>
        </w:rPr>
      </w:pPr>
      <w:r w:rsidRPr="001E3A60">
        <w:rPr>
          <w:szCs w:val="24"/>
          <w:lang w:eastAsia="bs-Latn-BA"/>
        </w:rPr>
        <w:t>Sportski savez općine Živinice</w:t>
      </w:r>
    </w:p>
    <w:p w:rsidR="00BC445D" w:rsidRDefault="00BC445D" w:rsidP="00BC445D">
      <w:pPr>
        <w:numPr>
          <w:ilvl w:val="0"/>
          <w:numId w:val="2"/>
        </w:numPr>
        <w:jc w:val="both"/>
        <w:rPr>
          <w:szCs w:val="24"/>
          <w:lang w:eastAsia="bs-Latn-BA"/>
        </w:rPr>
      </w:pPr>
      <w:r w:rsidRPr="001E3A60">
        <w:rPr>
          <w:szCs w:val="24"/>
          <w:lang w:eastAsia="bs-Latn-BA"/>
        </w:rPr>
        <w:t>Savez udruženja građana sportskih klubova općine Banovići.</w:t>
      </w:r>
    </w:p>
    <w:p w:rsidR="00BC445D" w:rsidRPr="001E3A60" w:rsidRDefault="00BC445D" w:rsidP="00122EF5">
      <w:pPr>
        <w:spacing w:after="120"/>
        <w:jc w:val="both"/>
        <w:rPr>
          <w:szCs w:val="24"/>
          <w:lang w:eastAsia="bs-Latn-BA"/>
        </w:rPr>
      </w:pPr>
      <w:r w:rsidRPr="001E3A60">
        <w:rPr>
          <w:szCs w:val="24"/>
          <w:lang w:eastAsia="bs-Latn-BA"/>
        </w:rPr>
        <w:t xml:space="preserve">Prema informacijama Sportskog saveza Tuzlanskog kantona do momenta izrade ove informacije nisu aktivni sportski savezi </w:t>
      </w:r>
      <w:r>
        <w:rPr>
          <w:szCs w:val="24"/>
          <w:lang w:eastAsia="bs-Latn-BA"/>
        </w:rPr>
        <w:t>o</w:t>
      </w:r>
      <w:r w:rsidRPr="001E3A60">
        <w:rPr>
          <w:szCs w:val="24"/>
          <w:lang w:eastAsia="bs-Latn-BA"/>
        </w:rPr>
        <w:t xml:space="preserve">pćine Čelić i </w:t>
      </w:r>
      <w:r>
        <w:rPr>
          <w:szCs w:val="24"/>
          <w:lang w:eastAsia="bs-Latn-BA"/>
        </w:rPr>
        <w:t>o</w:t>
      </w:r>
      <w:r w:rsidRPr="001E3A60">
        <w:rPr>
          <w:szCs w:val="24"/>
          <w:lang w:eastAsia="bs-Latn-BA"/>
        </w:rPr>
        <w:t xml:space="preserve">pćine Sapna. Također, na nivou nekoliko općina formirani su i granski savezi. </w:t>
      </w:r>
    </w:p>
    <w:p w:rsidR="00BC445D" w:rsidRPr="001E3A60" w:rsidRDefault="00BC445D" w:rsidP="00122EF5">
      <w:pPr>
        <w:spacing w:after="120"/>
        <w:jc w:val="both"/>
        <w:rPr>
          <w:szCs w:val="24"/>
          <w:lang w:eastAsia="bs-Latn-BA"/>
        </w:rPr>
      </w:pPr>
      <w:r w:rsidRPr="001E3A60">
        <w:rPr>
          <w:szCs w:val="24"/>
          <w:lang w:eastAsia="bs-Latn-BA"/>
        </w:rPr>
        <w:lastRenderedPageBreak/>
        <w:t>U svrhu prezentiranja osnovnih informacija o stanju sporta na području lokalnih zajednica Tuzlanskog kantona u nastavku prezentiramo izvod iz dopisa i informacija dostavljenih od strane općinskih sportskih saveza Sportskom savezu Tuzlanskog  kantona, a za potrebe izrade ove Informacije. Do momenta izrade Informacije, sportski savezi općin</w:t>
      </w:r>
      <w:r>
        <w:rPr>
          <w:szCs w:val="24"/>
          <w:lang w:eastAsia="bs-Latn-BA"/>
        </w:rPr>
        <w:t xml:space="preserve">a Lukavac, Živinice i Gradačac </w:t>
      </w:r>
      <w:r w:rsidRPr="001E3A60">
        <w:rPr>
          <w:szCs w:val="24"/>
          <w:lang w:eastAsia="bs-Latn-BA"/>
        </w:rPr>
        <w:t xml:space="preserve">nisu dostavili zahtijevane podatke. </w:t>
      </w:r>
    </w:p>
    <w:p w:rsidR="00BC445D" w:rsidRPr="001E3A60" w:rsidRDefault="00BC445D" w:rsidP="00122EF5">
      <w:pPr>
        <w:spacing w:after="120"/>
        <w:jc w:val="center"/>
        <w:rPr>
          <w:b/>
          <w:szCs w:val="24"/>
          <w:u w:val="single"/>
        </w:rPr>
      </w:pPr>
      <w:r w:rsidRPr="001E3A60">
        <w:rPr>
          <w:b/>
          <w:szCs w:val="24"/>
          <w:u w:val="single"/>
        </w:rPr>
        <w:t>Sportski savez Grada Tuzla</w:t>
      </w:r>
    </w:p>
    <w:p w:rsidR="00BC445D" w:rsidRPr="001E3A60" w:rsidRDefault="00BC445D" w:rsidP="00122EF5">
      <w:pPr>
        <w:spacing w:after="120"/>
        <w:jc w:val="both"/>
        <w:rPr>
          <w:szCs w:val="24"/>
        </w:rPr>
      </w:pPr>
      <w:r w:rsidRPr="001E3A60">
        <w:rPr>
          <w:szCs w:val="24"/>
        </w:rPr>
        <w:t xml:space="preserve">Sportske aktivnosti na području Grada Tuzla u prošloj godini odvijale su se kroz plansku aktivnost Sportskog saveza i redovan kalendar takmičenja sportskih klubova koji se takmiče u svojim sportskim granama. </w:t>
      </w:r>
    </w:p>
    <w:p w:rsidR="00BC445D" w:rsidRPr="001E3A60" w:rsidRDefault="00BC445D" w:rsidP="00BC445D">
      <w:pPr>
        <w:jc w:val="both"/>
        <w:rPr>
          <w:szCs w:val="24"/>
        </w:rPr>
      </w:pPr>
      <w:r w:rsidRPr="001E3A60">
        <w:rPr>
          <w:szCs w:val="24"/>
        </w:rPr>
        <w:t>Sportski ciljevi zasnovani na programskoj or</w:t>
      </w:r>
      <w:r>
        <w:rPr>
          <w:szCs w:val="24"/>
        </w:rPr>
        <w:t>i</w:t>
      </w:r>
      <w:r w:rsidRPr="001E3A60">
        <w:rPr>
          <w:szCs w:val="24"/>
        </w:rPr>
        <w:t>jentaciji Sportskog saveza, prijedlozima i smjernicama vijećnika proisteklim iz rasprave o izvještaju Sportskog saveza za prethodnu godinu, u prošloj godini bili su:</w:t>
      </w:r>
    </w:p>
    <w:p w:rsidR="00BC445D" w:rsidRPr="001E3A60" w:rsidRDefault="00BC445D" w:rsidP="00BC445D">
      <w:pPr>
        <w:numPr>
          <w:ilvl w:val="0"/>
          <w:numId w:val="24"/>
        </w:numPr>
        <w:suppressAutoHyphens/>
        <w:jc w:val="both"/>
        <w:rPr>
          <w:szCs w:val="24"/>
        </w:rPr>
      </w:pPr>
      <w:r>
        <w:rPr>
          <w:szCs w:val="24"/>
        </w:rPr>
        <w:t>u</w:t>
      </w:r>
      <w:r w:rsidRPr="001E3A60">
        <w:rPr>
          <w:szCs w:val="24"/>
        </w:rPr>
        <w:t>ključivanje što više mladih u sport,</w:t>
      </w:r>
    </w:p>
    <w:p w:rsidR="00BC445D" w:rsidRPr="001E3A60" w:rsidRDefault="00BC445D" w:rsidP="00BC445D">
      <w:pPr>
        <w:numPr>
          <w:ilvl w:val="0"/>
          <w:numId w:val="24"/>
        </w:numPr>
        <w:suppressAutoHyphens/>
        <w:jc w:val="both"/>
        <w:rPr>
          <w:szCs w:val="24"/>
        </w:rPr>
      </w:pPr>
      <w:r w:rsidRPr="001E3A60">
        <w:rPr>
          <w:szCs w:val="24"/>
        </w:rPr>
        <w:t xml:space="preserve">očuvanje postojećih sportskih klubova, </w:t>
      </w:r>
    </w:p>
    <w:p w:rsidR="00BC445D" w:rsidRPr="001E3A60" w:rsidRDefault="00BC445D" w:rsidP="00BC445D">
      <w:pPr>
        <w:numPr>
          <w:ilvl w:val="0"/>
          <w:numId w:val="24"/>
        </w:numPr>
        <w:suppressAutoHyphens/>
        <w:jc w:val="both"/>
        <w:rPr>
          <w:szCs w:val="24"/>
        </w:rPr>
      </w:pPr>
      <w:r>
        <w:rPr>
          <w:szCs w:val="24"/>
        </w:rPr>
        <w:t>pomoć sportskim klubovima u očuvanju njihove</w:t>
      </w:r>
      <w:r w:rsidRPr="001E3A60">
        <w:rPr>
          <w:szCs w:val="24"/>
        </w:rPr>
        <w:t xml:space="preserve"> održivost</w:t>
      </w:r>
      <w:r>
        <w:rPr>
          <w:szCs w:val="24"/>
        </w:rPr>
        <w:t>i i postojanja</w:t>
      </w:r>
      <w:r w:rsidRPr="001E3A60">
        <w:rPr>
          <w:szCs w:val="24"/>
        </w:rPr>
        <w:t>,</w:t>
      </w:r>
    </w:p>
    <w:p w:rsidR="00BC445D" w:rsidRPr="001E3A60" w:rsidRDefault="00BC445D" w:rsidP="00BC445D">
      <w:pPr>
        <w:numPr>
          <w:ilvl w:val="0"/>
          <w:numId w:val="24"/>
        </w:numPr>
        <w:suppressAutoHyphens/>
        <w:jc w:val="both"/>
        <w:rPr>
          <w:szCs w:val="24"/>
        </w:rPr>
      </w:pPr>
      <w:r w:rsidRPr="001E3A60">
        <w:rPr>
          <w:szCs w:val="24"/>
        </w:rPr>
        <w:t>organizovanje takmičenja, revija i rekreacija,</w:t>
      </w:r>
    </w:p>
    <w:p w:rsidR="00BC445D" w:rsidRPr="001E3A60" w:rsidRDefault="00BC445D" w:rsidP="00BC445D">
      <w:pPr>
        <w:numPr>
          <w:ilvl w:val="0"/>
          <w:numId w:val="24"/>
        </w:numPr>
        <w:suppressAutoHyphens/>
        <w:jc w:val="both"/>
        <w:rPr>
          <w:szCs w:val="24"/>
        </w:rPr>
      </w:pPr>
      <w:r w:rsidRPr="001E3A60">
        <w:rPr>
          <w:szCs w:val="24"/>
        </w:rPr>
        <w:t>podržavanje svih memorijalnih turnira posvećenih sportistima i šehidima/poginulim borcima odbrambeno-oslobodilačkog rata.</w:t>
      </w:r>
    </w:p>
    <w:p w:rsidR="00BC445D" w:rsidRPr="001E3A60" w:rsidRDefault="00BC445D" w:rsidP="00BC445D">
      <w:pPr>
        <w:numPr>
          <w:ilvl w:val="0"/>
          <w:numId w:val="24"/>
        </w:numPr>
        <w:suppressAutoHyphens/>
        <w:jc w:val="both"/>
        <w:rPr>
          <w:szCs w:val="24"/>
        </w:rPr>
      </w:pPr>
      <w:r w:rsidRPr="001E3A60">
        <w:rPr>
          <w:szCs w:val="24"/>
        </w:rPr>
        <w:t>organiz</w:t>
      </w:r>
      <w:r>
        <w:rPr>
          <w:szCs w:val="24"/>
        </w:rPr>
        <w:t>a</w:t>
      </w:r>
      <w:r w:rsidRPr="001E3A60">
        <w:rPr>
          <w:szCs w:val="24"/>
        </w:rPr>
        <w:t>cija sportskih susreta posvećenih značajnim datumima i događajima za Grad,</w:t>
      </w:r>
    </w:p>
    <w:p w:rsidR="00BC445D" w:rsidRPr="001E3A60" w:rsidRDefault="00BC445D" w:rsidP="00BC445D">
      <w:pPr>
        <w:numPr>
          <w:ilvl w:val="0"/>
          <w:numId w:val="24"/>
        </w:numPr>
        <w:suppressAutoHyphens/>
        <w:jc w:val="both"/>
        <w:rPr>
          <w:szCs w:val="24"/>
        </w:rPr>
      </w:pPr>
      <w:r w:rsidRPr="001E3A60">
        <w:rPr>
          <w:szCs w:val="24"/>
        </w:rPr>
        <w:t>sprovođenje razvoja školskog sporta po osnovnim školama na području grada Tuzla u okviru Malih olimpijskih igara,</w:t>
      </w:r>
    </w:p>
    <w:p w:rsidR="00BC445D" w:rsidRPr="001E3A60" w:rsidRDefault="00BC445D" w:rsidP="00BC445D">
      <w:pPr>
        <w:numPr>
          <w:ilvl w:val="0"/>
          <w:numId w:val="24"/>
        </w:numPr>
        <w:suppressAutoHyphens/>
        <w:jc w:val="both"/>
        <w:rPr>
          <w:szCs w:val="24"/>
        </w:rPr>
      </w:pPr>
      <w:r w:rsidRPr="001E3A60">
        <w:rPr>
          <w:szCs w:val="24"/>
        </w:rPr>
        <w:t>organizacija izbora najboljih sportskih kolektiva i pojedinaca na području grada Tuzla</w:t>
      </w:r>
    </w:p>
    <w:p w:rsidR="00BC445D" w:rsidRDefault="00BC445D" w:rsidP="00122EF5">
      <w:pPr>
        <w:numPr>
          <w:ilvl w:val="0"/>
          <w:numId w:val="24"/>
        </w:numPr>
        <w:suppressAutoHyphens/>
        <w:spacing w:after="120"/>
        <w:ind w:left="714" w:hanging="357"/>
        <w:jc w:val="both"/>
        <w:rPr>
          <w:szCs w:val="24"/>
        </w:rPr>
      </w:pPr>
      <w:r w:rsidRPr="001E3A60">
        <w:rPr>
          <w:szCs w:val="24"/>
        </w:rPr>
        <w:t xml:space="preserve">preventivna zdravstvena zaštita sportista i članova sportskih ekipa. </w:t>
      </w:r>
    </w:p>
    <w:p w:rsidR="00BC445D" w:rsidRPr="001E3A60" w:rsidRDefault="00BC445D" w:rsidP="00BC445D">
      <w:pPr>
        <w:jc w:val="both"/>
        <w:rPr>
          <w:szCs w:val="24"/>
        </w:rPr>
      </w:pPr>
      <w:r w:rsidRPr="001E3A60">
        <w:rPr>
          <w:szCs w:val="24"/>
        </w:rPr>
        <w:t>Sve planirane aktivnosti su izvršene u njihovom utvrđenom roku.</w:t>
      </w:r>
    </w:p>
    <w:p w:rsidR="00BC445D" w:rsidRDefault="00BC445D" w:rsidP="004B73DA">
      <w:pPr>
        <w:spacing w:after="120"/>
        <w:jc w:val="both"/>
        <w:rPr>
          <w:szCs w:val="24"/>
        </w:rPr>
      </w:pPr>
      <w:r w:rsidRPr="001E3A60">
        <w:rPr>
          <w:szCs w:val="24"/>
        </w:rPr>
        <w:t>Sportski savez grada Tuzla u saradnji sa Fakultetom za tjelesni odgoj i sport Univerziteta u Tuzli i odjelom Sportske medicine pri Domu zdravlja "Dr. Mustafa Šehović" Tuzla je sproveo projekat „Testiranje morfoloških karakteristika i motoričkih sposobnosti učenika osnovnih škola Grada Tuzla. Ciljna grupa su učenici i učenice od prvog do četvrtog razreda 27 osnovnih škola Grada Tuzla. Projekat je trajao 9 mjeseci (od marta do kraja novembra 2018. godine).</w:t>
      </w:r>
      <w:r w:rsidR="004B73DA">
        <w:rPr>
          <w:szCs w:val="24"/>
          <w:lang w:eastAsia="hr-HR"/>
        </w:rPr>
        <w:t xml:space="preserve"> </w:t>
      </w:r>
      <w:r>
        <w:rPr>
          <w:szCs w:val="24"/>
        </w:rPr>
        <w:t xml:space="preserve">Projektom su identifikovani tjelesni poremećaji ciljane grupe, izvršeno je </w:t>
      </w:r>
      <w:r w:rsidRPr="001E3A60">
        <w:rPr>
          <w:szCs w:val="24"/>
        </w:rPr>
        <w:t>usmjeravanje o izboru sporta i stvaranja stabilne i relavantne baze podataka prijeko potrebne za širu društveno-ekonomsku zajednicu.</w:t>
      </w:r>
    </w:p>
    <w:p w:rsidR="00BC445D" w:rsidRPr="00342047" w:rsidRDefault="00BC445D" w:rsidP="00BC445D">
      <w:pPr>
        <w:jc w:val="both"/>
        <w:rPr>
          <w:b/>
          <w:szCs w:val="24"/>
          <w:u w:val="single"/>
        </w:rPr>
      </w:pPr>
      <w:r w:rsidRPr="001E3A60">
        <w:rPr>
          <w:b/>
          <w:szCs w:val="24"/>
          <w:u w:val="single"/>
        </w:rPr>
        <w:t>Pomoć i podrška nosiocima sportskog razvoja</w:t>
      </w:r>
    </w:p>
    <w:p w:rsidR="00BC445D" w:rsidRPr="001E3A60" w:rsidRDefault="00BC445D" w:rsidP="00BC445D">
      <w:pPr>
        <w:jc w:val="both"/>
        <w:rPr>
          <w:szCs w:val="24"/>
        </w:rPr>
      </w:pPr>
      <w:r w:rsidRPr="001E3A60">
        <w:rPr>
          <w:szCs w:val="24"/>
        </w:rPr>
        <w:t>Uspostavljanje čvršće i konkretnije saradnje sa sportskim subjektima odnosilo se na:</w:t>
      </w:r>
    </w:p>
    <w:p w:rsidR="00BC445D" w:rsidRPr="001E3A60" w:rsidRDefault="00BC445D" w:rsidP="00BC445D">
      <w:pPr>
        <w:numPr>
          <w:ilvl w:val="0"/>
          <w:numId w:val="25"/>
        </w:numPr>
        <w:spacing w:line="276" w:lineRule="auto"/>
        <w:ind w:left="0" w:hanging="349"/>
        <w:jc w:val="both"/>
        <w:rPr>
          <w:szCs w:val="24"/>
        </w:rPr>
      </w:pPr>
      <w:r>
        <w:rPr>
          <w:szCs w:val="24"/>
        </w:rPr>
        <w:t>v</w:t>
      </w:r>
      <w:r w:rsidRPr="001E3A60">
        <w:rPr>
          <w:szCs w:val="24"/>
        </w:rPr>
        <w:t xml:space="preserve">ođenje potrebne aktivnosti u vezi stvaranja uslova za međusobno elektronsko umrežavanje sportskih organizacija, društava i drugih subjekata sporta, radi bržeg i efikasnijeg protoka informacija i podataka. </w:t>
      </w:r>
    </w:p>
    <w:p w:rsidR="00BC445D" w:rsidRPr="001E3A60" w:rsidRDefault="00BC445D" w:rsidP="00BC445D">
      <w:pPr>
        <w:numPr>
          <w:ilvl w:val="0"/>
          <w:numId w:val="25"/>
        </w:numPr>
        <w:spacing w:line="276" w:lineRule="auto"/>
        <w:ind w:left="0" w:hanging="349"/>
        <w:jc w:val="both"/>
        <w:rPr>
          <w:szCs w:val="24"/>
        </w:rPr>
      </w:pPr>
      <w:r>
        <w:rPr>
          <w:szCs w:val="24"/>
        </w:rPr>
        <w:t>p</w:t>
      </w:r>
      <w:r w:rsidRPr="001E3A60">
        <w:rPr>
          <w:szCs w:val="24"/>
        </w:rPr>
        <w:t xml:space="preserve">ružanje stručne i druge vrste pomoći u radu sportskih organizacija, </w:t>
      </w:r>
    </w:p>
    <w:p w:rsidR="00BC445D" w:rsidRPr="001E3A60" w:rsidRDefault="00BC445D" w:rsidP="00BC445D">
      <w:pPr>
        <w:numPr>
          <w:ilvl w:val="0"/>
          <w:numId w:val="25"/>
        </w:numPr>
        <w:spacing w:line="276" w:lineRule="auto"/>
        <w:ind w:left="0" w:hanging="349"/>
        <w:jc w:val="both"/>
        <w:rPr>
          <w:szCs w:val="24"/>
        </w:rPr>
      </w:pPr>
      <w:r>
        <w:rPr>
          <w:szCs w:val="24"/>
        </w:rPr>
        <w:t>p</w:t>
      </w:r>
      <w:r w:rsidRPr="001E3A60">
        <w:rPr>
          <w:szCs w:val="24"/>
        </w:rPr>
        <w:t>ružanje pomoći za eduk</w:t>
      </w:r>
      <w:r>
        <w:rPr>
          <w:szCs w:val="24"/>
        </w:rPr>
        <w:t>aciju</w:t>
      </w:r>
      <w:r w:rsidRPr="001E3A60">
        <w:rPr>
          <w:szCs w:val="24"/>
        </w:rPr>
        <w:t xml:space="preserve"> i osposobljavanje rukovodnog i trenerskog kadra u cjelini i po</w:t>
      </w:r>
    </w:p>
    <w:p w:rsidR="00BC445D" w:rsidRPr="001E3A60" w:rsidRDefault="00BC445D" w:rsidP="00BC445D">
      <w:pPr>
        <w:jc w:val="both"/>
        <w:rPr>
          <w:szCs w:val="24"/>
        </w:rPr>
      </w:pPr>
      <w:r w:rsidRPr="001E3A60">
        <w:rPr>
          <w:szCs w:val="24"/>
        </w:rPr>
        <w:t>određenim oblastima i disciplinama,</w:t>
      </w:r>
    </w:p>
    <w:p w:rsidR="00BC445D" w:rsidRPr="001E3A60" w:rsidRDefault="00BC445D" w:rsidP="00BC445D">
      <w:pPr>
        <w:numPr>
          <w:ilvl w:val="0"/>
          <w:numId w:val="25"/>
        </w:numPr>
        <w:spacing w:line="276" w:lineRule="auto"/>
        <w:ind w:left="0" w:hanging="349"/>
        <w:jc w:val="both"/>
        <w:rPr>
          <w:szCs w:val="24"/>
        </w:rPr>
      </w:pPr>
      <w:r>
        <w:rPr>
          <w:szCs w:val="24"/>
        </w:rPr>
        <w:t>p</w:t>
      </w:r>
      <w:r w:rsidRPr="001E3A60">
        <w:rPr>
          <w:szCs w:val="24"/>
        </w:rPr>
        <w:t xml:space="preserve">ružanje pomoći u organizovanju i provođenju takmičenja i manifestacija na gradskom nivou, </w:t>
      </w:r>
    </w:p>
    <w:p w:rsidR="00BC445D" w:rsidRPr="001E3A60" w:rsidRDefault="00BC445D" w:rsidP="00BC445D">
      <w:pPr>
        <w:numPr>
          <w:ilvl w:val="0"/>
          <w:numId w:val="25"/>
        </w:numPr>
        <w:spacing w:line="276" w:lineRule="auto"/>
        <w:ind w:left="0" w:hanging="349"/>
        <w:jc w:val="both"/>
        <w:rPr>
          <w:szCs w:val="24"/>
        </w:rPr>
      </w:pPr>
      <w:r>
        <w:rPr>
          <w:szCs w:val="24"/>
        </w:rPr>
        <w:t>s</w:t>
      </w:r>
      <w:r w:rsidRPr="001E3A60">
        <w:rPr>
          <w:szCs w:val="24"/>
        </w:rPr>
        <w:t xml:space="preserve">talne promocije sporta i animiranje djece i mladih da se aktivno uključuju u sportske organizacije i klubove i da se bave određenim sportom, </w:t>
      </w:r>
    </w:p>
    <w:p w:rsidR="00BC445D" w:rsidRDefault="00BC445D" w:rsidP="00BC445D">
      <w:pPr>
        <w:numPr>
          <w:ilvl w:val="0"/>
          <w:numId w:val="25"/>
        </w:numPr>
        <w:spacing w:line="276" w:lineRule="auto"/>
        <w:ind w:left="0" w:hanging="349"/>
        <w:jc w:val="both"/>
        <w:rPr>
          <w:szCs w:val="24"/>
        </w:rPr>
      </w:pPr>
      <w:r>
        <w:rPr>
          <w:szCs w:val="24"/>
        </w:rPr>
        <w:t>p</w:t>
      </w:r>
      <w:r w:rsidRPr="001E3A60">
        <w:rPr>
          <w:szCs w:val="24"/>
        </w:rPr>
        <w:t>ovremeno prisustvovanje, praćenje i pomaganje u radu upravnih organa sportskih organizacija i drugih subjekata sporta na području grada Tuzla</w:t>
      </w:r>
      <w:r>
        <w:rPr>
          <w:szCs w:val="24"/>
        </w:rPr>
        <w:t>.</w:t>
      </w:r>
    </w:p>
    <w:p w:rsidR="004B73DA" w:rsidRDefault="004B73DA" w:rsidP="004B73DA">
      <w:pPr>
        <w:spacing w:line="276" w:lineRule="auto"/>
        <w:jc w:val="both"/>
        <w:rPr>
          <w:szCs w:val="24"/>
        </w:rPr>
      </w:pPr>
    </w:p>
    <w:p w:rsidR="004B73DA" w:rsidRPr="00342047" w:rsidRDefault="004B73DA" w:rsidP="004B73DA">
      <w:pPr>
        <w:spacing w:line="276" w:lineRule="auto"/>
        <w:jc w:val="both"/>
        <w:rPr>
          <w:szCs w:val="24"/>
        </w:rPr>
      </w:pPr>
    </w:p>
    <w:p w:rsidR="00BC445D" w:rsidRPr="00342047" w:rsidRDefault="00BC445D" w:rsidP="00BC445D">
      <w:pPr>
        <w:spacing w:line="276" w:lineRule="auto"/>
        <w:jc w:val="both"/>
        <w:rPr>
          <w:b/>
          <w:szCs w:val="24"/>
          <w:u w:val="single"/>
        </w:rPr>
      </w:pPr>
      <w:r w:rsidRPr="001E3A60">
        <w:rPr>
          <w:b/>
          <w:szCs w:val="24"/>
          <w:u w:val="single"/>
        </w:rPr>
        <w:lastRenderedPageBreak/>
        <w:t>Organizacij</w:t>
      </w:r>
      <w:r>
        <w:rPr>
          <w:b/>
          <w:szCs w:val="24"/>
          <w:u w:val="single"/>
        </w:rPr>
        <w:t>a planskih sportskih aktivnosti</w:t>
      </w:r>
      <w:r w:rsidRPr="001E3A60">
        <w:rPr>
          <w:b/>
          <w:szCs w:val="24"/>
          <w:u w:val="single"/>
        </w:rPr>
        <w:t xml:space="preserve">   </w:t>
      </w:r>
    </w:p>
    <w:p w:rsidR="00BC445D" w:rsidRPr="001E3A60" w:rsidRDefault="00BC445D" w:rsidP="00BC445D">
      <w:pPr>
        <w:jc w:val="both"/>
        <w:rPr>
          <w:szCs w:val="24"/>
        </w:rPr>
      </w:pPr>
      <w:r w:rsidRPr="001E3A60">
        <w:rPr>
          <w:szCs w:val="24"/>
        </w:rPr>
        <w:t xml:space="preserve">Programima su obuhvaćene aktivnosti koje se odnose na podršku, prije svega, školskog sporta, dječijeg i omladinskog sporta, sportske obuke, manifestacija koje su od posebnog interesa za Grad Tuzlu. </w:t>
      </w:r>
    </w:p>
    <w:p w:rsidR="00BC445D" w:rsidRDefault="00BC445D" w:rsidP="00BC445D">
      <w:pPr>
        <w:jc w:val="both"/>
        <w:rPr>
          <w:szCs w:val="24"/>
        </w:rPr>
      </w:pPr>
      <w:r w:rsidRPr="001E3A60">
        <w:rPr>
          <w:szCs w:val="24"/>
        </w:rPr>
        <w:t xml:space="preserve">U okviru ovih aktivnosti Savez je sproveo slijedeće projekte i programe: </w:t>
      </w:r>
    </w:p>
    <w:p w:rsidR="00BC445D" w:rsidRDefault="00BC445D" w:rsidP="00BC445D">
      <w:pPr>
        <w:jc w:val="both"/>
        <w:rPr>
          <w:szCs w:val="24"/>
        </w:rPr>
      </w:pPr>
      <w:r>
        <w:rPr>
          <w:szCs w:val="24"/>
        </w:rPr>
        <w:t>- gr</w:t>
      </w:r>
      <w:r w:rsidRPr="001E3A60">
        <w:rPr>
          <w:szCs w:val="24"/>
        </w:rPr>
        <w:t>adska prvenstva za osnovne i srednje škole za učenike i učenic</w:t>
      </w:r>
      <w:r>
        <w:rPr>
          <w:szCs w:val="24"/>
        </w:rPr>
        <w:t xml:space="preserve">e u košarci, malom nogometu, </w:t>
      </w:r>
      <w:r w:rsidRPr="001E3A60">
        <w:rPr>
          <w:szCs w:val="24"/>
        </w:rPr>
        <w:t>rukometu, odbojci i a</w:t>
      </w:r>
      <w:r>
        <w:rPr>
          <w:szCs w:val="24"/>
        </w:rPr>
        <w:t xml:space="preserve">tletici „Male olimpijske igre“; </w:t>
      </w:r>
    </w:p>
    <w:p w:rsidR="00BC445D" w:rsidRDefault="00BC445D" w:rsidP="00BC445D">
      <w:pPr>
        <w:jc w:val="both"/>
        <w:rPr>
          <w:szCs w:val="24"/>
        </w:rPr>
      </w:pPr>
      <w:r>
        <w:rPr>
          <w:szCs w:val="24"/>
        </w:rPr>
        <w:t>- t</w:t>
      </w:r>
      <w:r w:rsidRPr="001E3A60">
        <w:rPr>
          <w:szCs w:val="24"/>
        </w:rPr>
        <w:t>estiranje morfoloških karakteristika i motoričkih sposobnos</w:t>
      </w:r>
      <w:r>
        <w:rPr>
          <w:szCs w:val="24"/>
        </w:rPr>
        <w:t>ti učenika osnovnih škola Grada - p</w:t>
      </w:r>
      <w:r w:rsidRPr="001E3A60">
        <w:rPr>
          <w:szCs w:val="24"/>
        </w:rPr>
        <w:t xml:space="preserve">rogram obuke neplivača „Plivajmo svi“; </w:t>
      </w:r>
      <w:r>
        <w:rPr>
          <w:szCs w:val="24"/>
        </w:rPr>
        <w:t xml:space="preserve"> </w:t>
      </w:r>
    </w:p>
    <w:p w:rsidR="00BC445D" w:rsidRPr="001E3A60" w:rsidRDefault="00BC445D" w:rsidP="004B73DA">
      <w:pPr>
        <w:spacing w:after="120"/>
        <w:jc w:val="both"/>
        <w:rPr>
          <w:szCs w:val="24"/>
        </w:rPr>
      </w:pPr>
      <w:r>
        <w:rPr>
          <w:szCs w:val="24"/>
        </w:rPr>
        <w:t xml:space="preserve">- </w:t>
      </w:r>
      <w:r w:rsidRPr="001E3A60">
        <w:rPr>
          <w:szCs w:val="24"/>
        </w:rPr>
        <w:t>Izbor sp</w:t>
      </w:r>
      <w:r w:rsidR="004B73DA">
        <w:rPr>
          <w:szCs w:val="24"/>
        </w:rPr>
        <w:t>ortiste godine za 2017. godinu.</w:t>
      </w:r>
    </w:p>
    <w:p w:rsidR="00BC445D" w:rsidRPr="001E3A60" w:rsidRDefault="00BC445D" w:rsidP="00BC445D">
      <w:pPr>
        <w:jc w:val="both"/>
        <w:rPr>
          <w:b/>
          <w:szCs w:val="24"/>
          <w:u w:val="single"/>
        </w:rPr>
      </w:pPr>
      <w:r w:rsidRPr="001E3A60">
        <w:rPr>
          <w:b/>
          <w:szCs w:val="24"/>
          <w:u w:val="single"/>
        </w:rPr>
        <w:t>Sportski</w:t>
      </w:r>
      <w:r>
        <w:rPr>
          <w:b/>
          <w:szCs w:val="24"/>
          <w:u w:val="single"/>
        </w:rPr>
        <w:t xml:space="preserve"> rezultati pojedinaca i klubova</w:t>
      </w:r>
      <w:r w:rsidR="004B73DA">
        <w:rPr>
          <w:b/>
          <w:szCs w:val="24"/>
          <w:u w:val="single"/>
        </w:rPr>
        <w:t xml:space="preserve"> </w:t>
      </w:r>
    </w:p>
    <w:p w:rsidR="00BC445D" w:rsidRPr="001E3A60" w:rsidRDefault="00BC445D" w:rsidP="00BC445D">
      <w:pPr>
        <w:shd w:val="clear" w:color="auto" w:fill="FFFFFF"/>
        <w:jc w:val="both"/>
        <w:rPr>
          <w:b/>
          <w:szCs w:val="24"/>
        </w:rPr>
      </w:pPr>
      <w:r w:rsidRPr="001E3A60">
        <w:rPr>
          <w:b/>
          <w:szCs w:val="24"/>
        </w:rPr>
        <w:t>SENIORI :</w:t>
      </w:r>
    </w:p>
    <w:p w:rsidR="00BC445D" w:rsidRPr="001E3A60" w:rsidRDefault="00BC445D" w:rsidP="00BC445D">
      <w:pPr>
        <w:shd w:val="clear" w:color="auto" w:fill="FFFFFF"/>
        <w:jc w:val="both"/>
        <w:rPr>
          <w:b/>
          <w:szCs w:val="24"/>
        </w:rPr>
      </w:pPr>
      <w:r w:rsidRPr="001E3A60">
        <w:rPr>
          <w:b/>
          <w:szCs w:val="24"/>
        </w:rPr>
        <w:t>Olimpijski sportovi.</w:t>
      </w:r>
    </w:p>
    <w:p w:rsidR="00BC445D" w:rsidRPr="00342047" w:rsidRDefault="00BC445D" w:rsidP="00BC445D">
      <w:pPr>
        <w:ind w:left="22" w:hanging="22"/>
        <w:jc w:val="both"/>
        <w:rPr>
          <w:szCs w:val="24"/>
          <w:lang w:eastAsia="hr-HR"/>
        </w:rPr>
      </w:pPr>
      <w:r w:rsidRPr="00342047">
        <w:rPr>
          <w:szCs w:val="24"/>
          <w:lang w:eastAsia="hr-HR"/>
        </w:rPr>
        <w:t>1. Nefisa Berberović - teniski Klub "Nes" Tuzla</w:t>
      </w:r>
    </w:p>
    <w:p w:rsidR="00BC445D" w:rsidRPr="00342047" w:rsidRDefault="00BC445D" w:rsidP="00BC445D">
      <w:pPr>
        <w:ind w:left="22" w:hanging="22"/>
        <w:jc w:val="both"/>
        <w:rPr>
          <w:szCs w:val="24"/>
          <w:lang w:eastAsia="hr-HR"/>
        </w:rPr>
      </w:pPr>
      <w:r w:rsidRPr="00342047">
        <w:rPr>
          <w:szCs w:val="24"/>
          <w:lang w:eastAsia="hr-HR"/>
        </w:rPr>
        <w:t>- 2. mjesto(srebrna medalja) na 18 Mediteranskim igrama u Tarragoni (Španija)</w:t>
      </w:r>
    </w:p>
    <w:p w:rsidR="00BC445D" w:rsidRPr="00342047" w:rsidRDefault="00BC445D" w:rsidP="00BC445D">
      <w:pPr>
        <w:ind w:left="22" w:hanging="22"/>
        <w:jc w:val="both"/>
        <w:rPr>
          <w:szCs w:val="24"/>
          <w:lang w:eastAsia="hr-HR"/>
        </w:rPr>
      </w:pPr>
      <w:r w:rsidRPr="00342047">
        <w:rPr>
          <w:szCs w:val="24"/>
          <w:lang w:eastAsia="hr-HR"/>
        </w:rPr>
        <w:t>- 4 profesionalne titule na turnirima u Tunisu, Hrvatskoj, Rumuniji i Češkoj Republici</w:t>
      </w:r>
    </w:p>
    <w:p w:rsidR="00BC445D" w:rsidRPr="00342047" w:rsidRDefault="00BC445D" w:rsidP="00BC445D">
      <w:pPr>
        <w:ind w:left="22" w:hanging="22"/>
        <w:jc w:val="both"/>
        <w:rPr>
          <w:szCs w:val="24"/>
          <w:lang w:eastAsia="hr-HR"/>
        </w:rPr>
      </w:pPr>
      <w:r w:rsidRPr="00342047">
        <w:rPr>
          <w:szCs w:val="24"/>
          <w:lang w:eastAsia="hr-HR"/>
        </w:rPr>
        <w:t>- standardna reprezentativka BiH</w:t>
      </w:r>
    </w:p>
    <w:p w:rsidR="00BC445D" w:rsidRPr="00342047" w:rsidRDefault="00BC445D" w:rsidP="00BC445D">
      <w:pPr>
        <w:ind w:left="22" w:hanging="22"/>
        <w:jc w:val="both"/>
        <w:rPr>
          <w:szCs w:val="24"/>
          <w:lang w:eastAsia="hr-HR"/>
        </w:rPr>
      </w:pPr>
      <w:r w:rsidRPr="00342047">
        <w:rPr>
          <w:szCs w:val="24"/>
          <w:lang w:eastAsia="hr-HR"/>
        </w:rPr>
        <w:t xml:space="preserve">2. Rusmir Malkočević - AK „Sloboda Tehnograd“ Tuzla </w:t>
      </w:r>
    </w:p>
    <w:p w:rsidR="00BC445D" w:rsidRPr="00342047" w:rsidRDefault="00BC445D" w:rsidP="00BC445D">
      <w:pPr>
        <w:ind w:left="22" w:hanging="22"/>
        <w:jc w:val="both"/>
        <w:rPr>
          <w:szCs w:val="24"/>
          <w:lang w:eastAsia="hr-HR"/>
        </w:rPr>
      </w:pPr>
      <w:r w:rsidRPr="00342047">
        <w:rPr>
          <w:szCs w:val="24"/>
          <w:lang w:eastAsia="hr-HR"/>
        </w:rPr>
        <w:t>- 3. mjesto na Prvenstvu Balkana za seniore, Bugarska</w:t>
      </w:r>
    </w:p>
    <w:p w:rsidR="00BC445D" w:rsidRPr="00342047" w:rsidRDefault="00BC445D" w:rsidP="00BC445D">
      <w:pPr>
        <w:ind w:left="22" w:hanging="22"/>
        <w:jc w:val="both"/>
        <w:rPr>
          <w:szCs w:val="24"/>
          <w:lang w:eastAsia="hr-HR"/>
        </w:rPr>
      </w:pPr>
      <w:r w:rsidRPr="00342047">
        <w:rPr>
          <w:szCs w:val="24"/>
          <w:lang w:eastAsia="hr-HR"/>
        </w:rPr>
        <w:t>- 1. mjesto na 400m prepone na Prvenstvu BiH za seniore, Zenica</w:t>
      </w:r>
    </w:p>
    <w:p w:rsidR="00BC445D" w:rsidRPr="00342047" w:rsidRDefault="00BC445D" w:rsidP="00BC445D">
      <w:pPr>
        <w:ind w:left="22" w:hanging="22"/>
        <w:jc w:val="both"/>
        <w:rPr>
          <w:szCs w:val="24"/>
          <w:lang w:eastAsia="hr-HR"/>
        </w:rPr>
      </w:pPr>
      <w:r w:rsidRPr="00342047">
        <w:rPr>
          <w:szCs w:val="24"/>
          <w:lang w:eastAsia="hr-HR"/>
        </w:rPr>
        <w:t>- 14. mjesto na 400m prepone na Mediteranskim igrama, Španija</w:t>
      </w:r>
    </w:p>
    <w:p w:rsidR="00BC445D" w:rsidRPr="00342047" w:rsidRDefault="00BC445D" w:rsidP="00BC445D">
      <w:pPr>
        <w:jc w:val="both"/>
        <w:rPr>
          <w:szCs w:val="24"/>
          <w:lang w:eastAsia="hr-HR"/>
        </w:rPr>
      </w:pPr>
      <w:r w:rsidRPr="00342047">
        <w:rPr>
          <w:szCs w:val="24"/>
          <w:lang w:eastAsia="hr-HR"/>
        </w:rPr>
        <w:t xml:space="preserve">3. Tijana Beha - Biciklistički Klub "Zmaj od Bosne" Tuzla    </w:t>
      </w:r>
    </w:p>
    <w:p w:rsidR="00BC445D" w:rsidRPr="00342047" w:rsidRDefault="00BC445D" w:rsidP="00BC445D">
      <w:pPr>
        <w:jc w:val="both"/>
        <w:rPr>
          <w:szCs w:val="24"/>
          <w:lang w:eastAsia="hr-HR"/>
        </w:rPr>
      </w:pPr>
      <w:r w:rsidRPr="00342047">
        <w:rPr>
          <w:szCs w:val="24"/>
          <w:lang w:eastAsia="hr-HR"/>
        </w:rPr>
        <w:t>- 1. mjesto Državno brdsko prvenstvo, Mostar</w:t>
      </w:r>
    </w:p>
    <w:p w:rsidR="00BC445D" w:rsidRPr="00342047" w:rsidRDefault="00BC445D" w:rsidP="00BC445D">
      <w:pPr>
        <w:jc w:val="both"/>
        <w:rPr>
          <w:szCs w:val="24"/>
          <w:lang w:eastAsia="hr-HR"/>
        </w:rPr>
      </w:pPr>
      <w:r w:rsidRPr="00342047">
        <w:rPr>
          <w:szCs w:val="24"/>
          <w:lang w:eastAsia="hr-HR"/>
        </w:rPr>
        <w:t>- 1. mjesto Premier Liga BiH, Mostar</w:t>
      </w:r>
    </w:p>
    <w:p w:rsidR="00BC445D" w:rsidRPr="00342047" w:rsidRDefault="00BC445D" w:rsidP="00BC445D">
      <w:pPr>
        <w:jc w:val="both"/>
        <w:rPr>
          <w:szCs w:val="24"/>
          <w:lang w:eastAsia="hr-HR"/>
        </w:rPr>
      </w:pPr>
      <w:r w:rsidRPr="00342047">
        <w:rPr>
          <w:szCs w:val="24"/>
          <w:lang w:eastAsia="hr-HR"/>
        </w:rPr>
        <w:t>- 1. mjesto Međunarodna trka 25.maj, Tuzla</w:t>
      </w:r>
    </w:p>
    <w:p w:rsidR="00BC445D" w:rsidRPr="00342047" w:rsidRDefault="00BC445D" w:rsidP="00BC445D">
      <w:pPr>
        <w:ind w:left="22" w:hanging="22"/>
        <w:jc w:val="both"/>
        <w:rPr>
          <w:szCs w:val="24"/>
          <w:lang w:eastAsia="hr-HR"/>
        </w:rPr>
      </w:pPr>
      <w:r w:rsidRPr="00342047">
        <w:rPr>
          <w:szCs w:val="24"/>
          <w:lang w:eastAsia="hr-HR"/>
        </w:rPr>
        <w:tab/>
        <w:t xml:space="preserve">4.  Jasna Kuranović - Bokserski Klub " GORNJA TUZLA" Gornja Tuzla  </w:t>
      </w:r>
    </w:p>
    <w:p w:rsidR="00BC445D" w:rsidRPr="00342047" w:rsidRDefault="00BC445D" w:rsidP="00BC445D">
      <w:pPr>
        <w:ind w:left="22" w:hanging="22"/>
        <w:jc w:val="both"/>
        <w:rPr>
          <w:szCs w:val="24"/>
          <w:lang w:eastAsia="hr-HR"/>
        </w:rPr>
      </w:pPr>
      <w:r w:rsidRPr="00342047">
        <w:rPr>
          <w:szCs w:val="24"/>
          <w:lang w:eastAsia="hr-HR"/>
        </w:rPr>
        <w:t>-1. mjesto BiH u kategoriji do 48kg, Bijeljina</w:t>
      </w:r>
    </w:p>
    <w:p w:rsidR="00BC445D" w:rsidRPr="00342047" w:rsidRDefault="00BC445D" w:rsidP="00BC445D">
      <w:pPr>
        <w:ind w:left="22" w:hanging="22"/>
        <w:jc w:val="both"/>
        <w:rPr>
          <w:szCs w:val="24"/>
          <w:lang w:eastAsia="hr-HR"/>
        </w:rPr>
      </w:pPr>
      <w:r w:rsidRPr="00342047">
        <w:rPr>
          <w:szCs w:val="24"/>
          <w:lang w:eastAsia="hr-HR"/>
        </w:rPr>
        <w:t>- 1. mjesto FBiH u kategoriji do 48kg, Živinice</w:t>
      </w:r>
    </w:p>
    <w:p w:rsidR="00BC445D" w:rsidRPr="00342047" w:rsidRDefault="00BC445D" w:rsidP="00BC445D">
      <w:pPr>
        <w:ind w:left="22" w:hanging="22"/>
        <w:jc w:val="both"/>
        <w:rPr>
          <w:szCs w:val="24"/>
          <w:lang w:eastAsia="hr-HR"/>
        </w:rPr>
      </w:pPr>
      <w:r w:rsidRPr="00342047">
        <w:rPr>
          <w:szCs w:val="24"/>
          <w:lang w:eastAsia="hr-HR"/>
        </w:rPr>
        <w:t>- najbolja seniorka I lige FBiH u 2018.godini</w:t>
      </w:r>
    </w:p>
    <w:p w:rsidR="00BC445D" w:rsidRPr="00342047" w:rsidRDefault="00BC445D" w:rsidP="00BC445D">
      <w:pPr>
        <w:jc w:val="both"/>
        <w:rPr>
          <w:b/>
          <w:szCs w:val="24"/>
          <w:lang w:eastAsia="hr-HR"/>
        </w:rPr>
      </w:pPr>
      <w:r w:rsidRPr="00342047">
        <w:rPr>
          <w:b/>
          <w:szCs w:val="24"/>
          <w:lang w:eastAsia="hr-HR"/>
        </w:rPr>
        <w:t>Neolimpijski sportovi:</w:t>
      </w:r>
    </w:p>
    <w:p w:rsidR="00BC445D" w:rsidRPr="00342047" w:rsidRDefault="00BC445D" w:rsidP="00BC445D">
      <w:pPr>
        <w:jc w:val="both"/>
        <w:rPr>
          <w:szCs w:val="24"/>
          <w:lang w:eastAsia="hr-HR"/>
        </w:rPr>
      </w:pPr>
      <w:r w:rsidRPr="00342047">
        <w:rPr>
          <w:szCs w:val="24"/>
          <w:lang w:eastAsia="hr-HR"/>
        </w:rPr>
        <w:t xml:space="preserve">1. Abdul Samed Hakić (senior) - MK JIU JITSU ICON Tuzla </w:t>
      </w:r>
    </w:p>
    <w:p w:rsidR="00BC445D" w:rsidRPr="00342047" w:rsidRDefault="00BC445D" w:rsidP="00BC445D">
      <w:pPr>
        <w:jc w:val="both"/>
        <w:rPr>
          <w:szCs w:val="24"/>
          <w:lang w:eastAsia="hr-HR"/>
        </w:rPr>
      </w:pPr>
      <w:r w:rsidRPr="00342047">
        <w:rPr>
          <w:szCs w:val="24"/>
          <w:lang w:eastAsia="hr-HR"/>
        </w:rPr>
        <w:t>- 1. mjesto u kategoriji (odrasli -76kg) pojas na IBJJF Championshipu 2018, Zurich</w:t>
      </w:r>
    </w:p>
    <w:p w:rsidR="00BC445D" w:rsidRPr="00342047" w:rsidRDefault="00BC445D" w:rsidP="00BC445D">
      <w:pPr>
        <w:jc w:val="both"/>
        <w:rPr>
          <w:szCs w:val="24"/>
          <w:lang w:eastAsia="hr-HR"/>
        </w:rPr>
      </w:pPr>
      <w:r w:rsidRPr="00342047">
        <w:rPr>
          <w:szCs w:val="24"/>
          <w:lang w:eastAsia="hr-HR"/>
        </w:rPr>
        <w:t>- 1. mjesto BJJ Pannonia Open 2018, Tuzla</w:t>
      </w:r>
    </w:p>
    <w:p w:rsidR="00BC445D" w:rsidRPr="00342047" w:rsidRDefault="00BC445D" w:rsidP="00BC445D">
      <w:pPr>
        <w:jc w:val="both"/>
        <w:rPr>
          <w:szCs w:val="24"/>
          <w:lang w:eastAsia="hr-HR"/>
        </w:rPr>
      </w:pPr>
      <w:r w:rsidRPr="00342047">
        <w:rPr>
          <w:szCs w:val="24"/>
          <w:lang w:eastAsia="hr-HR"/>
        </w:rPr>
        <w:t>- 1. mjesto u kategoriji (odrasli -76kg) pojas na UAEJJF Intenational 2018, Zagreb</w:t>
      </w:r>
    </w:p>
    <w:p w:rsidR="00BC445D" w:rsidRPr="00342047" w:rsidRDefault="00BC445D" w:rsidP="00BC445D">
      <w:pPr>
        <w:jc w:val="both"/>
        <w:rPr>
          <w:szCs w:val="24"/>
          <w:lang w:eastAsia="hr-HR"/>
        </w:rPr>
      </w:pPr>
      <w:r w:rsidRPr="00342047">
        <w:rPr>
          <w:szCs w:val="24"/>
          <w:lang w:eastAsia="hr-HR"/>
        </w:rPr>
        <w:t xml:space="preserve">2. Jasmin Nokto (senior) - Ving Tchung Kung Fu Klub „Panther“ Tuzla </w:t>
      </w:r>
    </w:p>
    <w:p w:rsidR="00BC445D" w:rsidRPr="00342047" w:rsidRDefault="00BC445D" w:rsidP="00BC445D">
      <w:pPr>
        <w:jc w:val="both"/>
        <w:rPr>
          <w:szCs w:val="24"/>
          <w:lang w:eastAsia="hr-HR"/>
        </w:rPr>
      </w:pPr>
      <w:r w:rsidRPr="00342047">
        <w:rPr>
          <w:szCs w:val="24"/>
          <w:lang w:eastAsia="hr-HR"/>
        </w:rPr>
        <w:t>- 1.mjesto(zlatna medalja) Svjetske igre - World Martial Arts Games 2018. godine u konkurenciji seniora do 75kg, Split</w:t>
      </w:r>
    </w:p>
    <w:p w:rsidR="00BC445D" w:rsidRPr="00342047" w:rsidRDefault="00BC445D" w:rsidP="00BC445D">
      <w:pPr>
        <w:jc w:val="both"/>
        <w:rPr>
          <w:szCs w:val="24"/>
          <w:lang w:eastAsia="hr-HR"/>
        </w:rPr>
      </w:pPr>
      <w:r w:rsidRPr="00342047">
        <w:rPr>
          <w:szCs w:val="24"/>
          <w:lang w:eastAsia="hr-HR"/>
        </w:rPr>
        <w:t>- 2. mjesto(srebrna medalja) Evropski WUSHU Kup u konkurenciji seniora, Srbija</w:t>
      </w:r>
    </w:p>
    <w:p w:rsidR="00BC445D" w:rsidRPr="00342047" w:rsidRDefault="00BC445D" w:rsidP="00BC445D">
      <w:pPr>
        <w:jc w:val="both"/>
        <w:rPr>
          <w:szCs w:val="24"/>
          <w:lang w:eastAsia="hr-HR"/>
        </w:rPr>
      </w:pPr>
      <w:r w:rsidRPr="00342047">
        <w:rPr>
          <w:szCs w:val="24"/>
          <w:lang w:eastAsia="hr-HR"/>
        </w:rPr>
        <w:t>- 1. mjesto na 14.-om Državnom WUSHU Prvenstvu BiH u konkurenciji seniora, Tuzla</w:t>
      </w:r>
    </w:p>
    <w:p w:rsidR="00BC445D" w:rsidRPr="00342047" w:rsidRDefault="00BC445D" w:rsidP="00BC445D">
      <w:pPr>
        <w:jc w:val="both"/>
        <w:rPr>
          <w:szCs w:val="24"/>
          <w:lang w:eastAsia="hr-HR"/>
        </w:rPr>
      </w:pPr>
      <w:r w:rsidRPr="00342047">
        <w:rPr>
          <w:szCs w:val="24"/>
          <w:lang w:eastAsia="hr-HR"/>
        </w:rPr>
        <w:t xml:space="preserve">3. Benjamin Nurkić (senior) - KK " Pobjednik" Tuzla </w:t>
      </w:r>
    </w:p>
    <w:p w:rsidR="00BC445D" w:rsidRPr="00342047" w:rsidRDefault="00BC445D" w:rsidP="00BC445D">
      <w:pPr>
        <w:jc w:val="both"/>
        <w:rPr>
          <w:szCs w:val="24"/>
          <w:lang w:eastAsia="hr-HR"/>
        </w:rPr>
      </w:pPr>
      <w:r w:rsidRPr="00342047">
        <w:rPr>
          <w:szCs w:val="24"/>
          <w:lang w:eastAsia="hr-HR"/>
        </w:rPr>
        <w:t>- 2. mjesto ekipno borbe Balkanskog prvenstva za seniore, Istanbul</w:t>
      </w:r>
    </w:p>
    <w:p w:rsidR="00BC445D" w:rsidRPr="00342047" w:rsidRDefault="00BC445D" w:rsidP="00BC445D">
      <w:pPr>
        <w:jc w:val="both"/>
        <w:rPr>
          <w:szCs w:val="24"/>
          <w:lang w:eastAsia="hr-HR"/>
        </w:rPr>
      </w:pPr>
      <w:r w:rsidRPr="00342047">
        <w:rPr>
          <w:szCs w:val="24"/>
          <w:lang w:eastAsia="hr-HR"/>
        </w:rPr>
        <w:t>- 7. mjesto pojedinačne borbe +84 kg prvenstvo za seniore, Istanbul</w:t>
      </w:r>
    </w:p>
    <w:p w:rsidR="00BC445D" w:rsidRPr="001E3A60" w:rsidRDefault="00BC445D" w:rsidP="00BC445D">
      <w:pPr>
        <w:jc w:val="both"/>
        <w:rPr>
          <w:szCs w:val="24"/>
          <w:lang w:eastAsia="hr-HR"/>
        </w:rPr>
      </w:pPr>
      <w:r w:rsidRPr="00342047">
        <w:rPr>
          <w:szCs w:val="24"/>
          <w:lang w:eastAsia="hr-HR"/>
        </w:rPr>
        <w:t xml:space="preserve">- nastup na turniru Seria A Guadalajara, Španija </w:t>
      </w:r>
    </w:p>
    <w:p w:rsidR="00BC445D" w:rsidRPr="001E3A60" w:rsidRDefault="00BC445D" w:rsidP="00BC445D">
      <w:pPr>
        <w:ind w:left="22" w:hanging="22"/>
        <w:jc w:val="both"/>
        <w:rPr>
          <w:b/>
          <w:szCs w:val="24"/>
          <w:lang w:eastAsia="hr-HR"/>
        </w:rPr>
      </w:pPr>
      <w:r w:rsidRPr="001E3A60">
        <w:rPr>
          <w:b/>
          <w:szCs w:val="24"/>
          <w:lang w:eastAsia="hr-HR"/>
        </w:rPr>
        <w:t>REZULTATI KLUBOVA:</w:t>
      </w:r>
    </w:p>
    <w:p w:rsidR="00BC445D" w:rsidRPr="001E3A60" w:rsidRDefault="00BC445D" w:rsidP="00BC445D">
      <w:pPr>
        <w:ind w:left="22" w:hanging="22"/>
        <w:jc w:val="both"/>
        <w:rPr>
          <w:b/>
          <w:szCs w:val="24"/>
          <w:lang w:eastAsia="hr-HR"/>
        </w:rPr>
      </w:pPr>
      <w:r w:rsidRPr="001E3A60">
        <w:rPr>
          <w:b/>
          <w:szCs w:val="24"/>
          <w:lang w:eastAsia="hr-HR"/>
        </w:rPr>
        <w:t>Olimpijski sportovi:</w:t>
      </w:r>
    </w:p>
    <w:p w:rsidR="00BC445D" w:rsidRPr="00342047" w:rsidRDefault="00BC445D" w:rsidP="00BC445D">
      <w:pPr>
        <w:jc w:val="both"/>
        <w:rPr>
          <w:szCs w:val="24"/>
          <w:lang w:eastAsia="hr-HR"/>
        </w:rPr>
      </w:pPr>
      <w:r w:rsidRPr="00342047">
        <w:rPr>
          <w:szCs w:val="24"/>
          <w:lang w:eastAsia="hr-HR"/>
        </w:rPr>
        <w:t xml:space="preserve">1.  OŽRK „Jedinstvo“ Tuzla </w:t>
      </w:r>
    </w:p>
    <w:p w:rsidR="00BC445D" w:rsidRPr="00342047" w:rsidRDefault="00BC445D" w:rsidP="00BC445D">
      <w:pPr>
        <w:jc w:val="both"/>
        <w:rPr>
          <w:szCs w:val="24"/>
          <w:lang w:eastAsia="hr-HR"/>
        </w:rPr>
      </w:pPr>
      <w:r w:rsidRPr="00342047">
        <w:rPr>
          <w:szCs w:val="24"/>
          <w:lang w:eastAsia="hr-HR"/>
        </w:rPr>
        <w:t>- Plasman u EHF kup</w:t>
      </w:r>
    </w:p>
    <w:p w:rsidR="00BC445D" w:rsidRPr="00342047" w:rsidRDefault="00BC445D" w:rsidP="00BC445D">
      <w:pPr>
        <w:jc w:val="both"/>
        <w:rPr>
          <w:szCs w:val="24"/>
          <w:lang w:eastAsia="hr-HR"/>
        </w:rPr>
      </w:pPr>
      <w:r w:rsidRPr="00342047">
        <w:rPr>
          <w:szCs w:val="24"/>
          <w:lang w:eastAsia="hr-HR"/>
        </w:rPr>
        <w:t>- Drugo mjesto u Prvenstvu Premier lige BiH</w:t>
      </w:r>
    </w:p>
    <w:p w:rsidR="00BC445D" w:rsidRPr="00342047" w:rsidRDefault="00BC445D" w:rsidP="00BC445D">
      <w:pPr>
        <w:jc w:val="both"/>
        <w:rPr>
          <w:szCs w:val="24"/>
          <w:lang w:eastAsia="hr-HR"/>
        </w:rPr>
      </w:pPr>
      <w:r w:rsidRPr="00342047">
        <w:rPr>
          <w:szCs w:val="24"/>
          <w:lang w:eastAsia="hr-HR"/>
        </w:rPr>
        <w:t>- Plasman u završnicu Kup-a BiH</w:t>
      </w:r>
    </w:p>
    <w:p w:rsidR="00BC445D" w:rsidRPr="00342047" w:rsidRDefault="00BC445D" w:rsidP="00BC445D">
      <w:pPr>
        <w:tabs>
          <w:tab w:val="left" w:pos="0"/>
        </w:tabs>
        <w:jc w:val="both"/>
        <w:rPr>
          <w:szCs w:val="24"/>
          <w:lang w:eastAsia="hr-HR"/>
        </w:rPr>
      </w:pPr>
      <w:r w:rsidRPr="00342047">
        <w:rPr>
          <w:szCs w:val="24"/>
          <w:lang w:eastAsia="hr-HR"/>
        </w:rPr>
        <w:t xml:space="preserve">2. BK „Zmaj od Bosne“ Tuzla </w:t>
      </w:r>
    </w:p>
    <w:p w:rsidR="00BC445D" w:rsidRPr="00342047" w:rsidRDefault="00BC445D" w:rsidP="00BC445D">
      <w:pPr>
        <w:tabs>
          <w:tab w:val="left" w:pos="0"/>
        </w:tabs>
        <w:jc w:val="both"/>
        <w:rPr>
          <w:szCs w:val="24"/>
          <w:lang w:eastAsia="hr-HR"/>
        </w:rPr>
      </w:pPr>
      <w:r w:rsidRPr="00342047">
        <w:rPr>
          <w:szCs w:val="24"/>
          <w:lang w:eastAsia="hr-HR"/>
        </w:rPr>
        <w:lastRenderedPageBreak/>
        <w:t>- 1. mjesto ekipno na drumskim prvenstvima</w:t>
      </w:r>
    </w:p>
    <w:p w:rsidR="00BC445D" w:rsidRPr="00342047" w:rsidRDefault="00BC445D" w:rsidP="00BC445D">
      <w:pPr>
        <w:tabs>
          <w:tab w:val="left" w:pos="0"/>
        </w:tabs>
        <w:jc w:val="both"/>
        <w:rPr>
          <w:szCs w:val="24"/>
          <w:lang w:eastAsia="hr-HR"/>
        </w:rPr>
      </w:pPr>
      <w:r w:rsidRPr="00342047">
        <w:rPr>
          <w:szCs w:val="24"/>
          <w:lang w:eastAsia="hr-HR"/>
        </w:rPr>
        <w:t>- 1. mjesto ekipno u zbiru mlađih i starih kadeta, juniora i seniora za Premier Ligu BiH</w:t>
      </w:r>
    </w:p>
    <w:p w:rsidR="00BC445D" w:rsidRPr="00342047" w:rsidRDefault="00BC445D" w:rsidP="00BC445D">
      <w:pPr>
        <w:tabs>
          <w:tab w:val="left" w:pos="0"/>
        </w:tabs>
        <w:jc w:val="both"/>
        <w:rPr>
          <w:szCs w:val="24"/>
          <w:lang w:eastAsia="hr-HR"/>
        </w:rPr>
      </w:pPr>
      <w:r w:rsidRPr="00342047">
        <w:rPr>
          <w:szCs w:val="24"/>
          <w:lang w:eastAsia="hr-HR"/>
        </w:rPr>
        <w:t xml:space="preserve">- 1. mjesto u kategoriji masteri A, B, C sa ukupno osvojenih 506 bodova ispred </w:t>
      </w:r>
    </w:p>
    <w:p w:rsidR="00BC445D" w:rsidRPr="00342047" w:rsidRDefault="00BC445D" w:rsidP="00BC445D">
      <w:pPr>
        <w:jc w:val="both"/>
        <w:rPr>
          <w:szCs w:val="24"/>
        </w:rPr>
      </w:pPr>
      <w:r w:rsidRPr="00342047">
        <w:rPr>
          <w:szCs w:val="24"/>
        </w:rPr>
        <w:t xml:space="preserve">3. BK " Jedinstvo " Tuzla </w:t>
      </w:r>
    </w:p>
    <w:p w:rsidR="00BC445D" w:rsidRPr="00342047" w:rsidRDefault="00BC445D" w:rsidP="00BC445D">
      <w:pPr>
        <w:jc w:val="both"/>
        <w:rPr>
          <w:szCs w:val="24"/>
          <w:lang w:eastAsia="hr-HR"/>
        </w:rPr>
      </w:pPr>
      <w:r w:rsidRPr="00342047">
        <w:rPr>
          <w:szCs w:val="24"/>
          <w:lang w:eastAsia="hr-HR"/>
        </w:rPr>
        <w:t>- 1. mjesto na utrci državnog drumskog - brdskog prvenstva BiH</w:t>
      </w:r>
    </w:p>
    <w:p w:rsidR="00BC445D" w:rsidRPr="00342047" w:rsidRDefault="00BC445D" w:rsidP="00BC445D">
      <w:pPr>
        <w:jc w:val="both"/>
        <w:rPr>
          <w:szCs w:val="24"/>
          <w:lang w:eastAsia="hr-HR"/>
        </w:rPr>
      </w:pPr>
      <w:r w:rsidRPr="00342047">
        <w:rPr>
          <w:szCs w:val="24"/>
          <w:lang w:eastAsia="hr-HR"/>
        </w:rPr>
        <w:t xml:space="preserve">- 1. mjesto na utrci Državnog prvenstva BiH u disciplini hronometar, </w:t>
      </w:r>
    </w:p>
    <w:p w:rsidR="00BC445D" w:rsidRPr="00342047" w:rsidRDefault="00BC445D" w:rsidP="00BC445D">
      <w:pPr>
        <w:ind w:left="22" w:hanging="22"/>
        <w:jc w:val="both"/>
        <w:rPr>
          <w:szCs w:val="24"/>
          <w:lang w:eastAsia="hr-HR"/>
        </w:rPr>
      </w:pPr>
      <w:r w:rsidRPr="00342047">
        <w:rPr>
          <w:szCs w:val="24"/>
          <w:lang w:eastAsia="hr-HR"/>
        </w:rPr>
        <w:t>- 1. mjesto na utrci Državnog prvenstva u MTB-marathon</w:t>
      </w:r>
    </w:p>
    <w:p w:rsidR="00BC445D" w:rsidRPr="00342047" w:rsidRDefault="00BC445D" w:rsidP="00BC445D">
      <w:pPr>
        <w:ind w:left="22" w:hanging="22"/>
        <w:jc w:val="both"/>
        <w:rPr>
          <w:b/>
          <w:szCs w:val="24"/>
          <w:lang w:eastAsia="hr-HR"/>
        </w:rPr>
      </w:pPr>
    </w:p>
    <w:p w:rsidR="00BC445D" w:rsidRPr="00342047" w:rsidRDefault="00BC445D" w:rsidP="00BC445D">
      <w:pPr>
        <w:ind w:left="22" w:hanging="22"/>
        <w:jc w:val="both"/>
        <w:rPr>
          <w:b/>
          <w:szCs w:val="24"/>
          <w:lang w:eastAsia="hr-HR"/>
        </w:rPr>
      </w:pPr>
      <w:r w:rsidRPr="00342047">
        <w:rPr>
          <w:b/>
          <w:szCs w:val="24"/>
          <w:lang w:eastAsia="hr-HR"/>
        </w:rPr>
        <w:t>Ne</w:t>
      </w:r>
      <w:r w:rsidR="004B73DA">
        <w:rPr>
          <w:b/>
          <w:szCs w:val="24"/>
          <w:lang w:eastAsia="hr-HR"/>
        </w:rPr>
        <w:t>o</w:t>
      </w:r>
      <w:r w:rsidRPr="00342047">
        <w:rPr>
          <w:b/>
          <w:szCs w:val="24"/>
          <w:lang w:eastAsia="hr-HR"/>
        </w:rPr>
        <w:t>limpijski sportovi:</w:t>
      </w:r>
    </w:p>
    <w:p w:rsidR="00BC445D" w:rsidRPr="00342047" w:rsidRDefault="00BC445D" w:rsidP="00BC445D">
      <w:pPr>
        <w:jc w:val="both"/>
        <w:rPr>
          <w:szCs w:val="24"/>
          <w:lang w:eastAsia="hr-HR"/>
        </w:rPr>
      </w:pPr>
      <w:r w:rsidRPr="00342047">
        <w:rPr>
          <w:szCs w:val="24"/>
          <w:lang w:eastAsia="hr-HR"/>
        </w:rPr>
        <w:t xml:space="preserve">1. Karate klub "DO" Tuzla </w:t>
      </w:r>
    </w:p>
    <w:p w:rsidR="00BC445D" w:rsidRPr="00342047" w:rsidRDefault="00BC445D" w:rsidP="00BC445D">
      <w:pPr>
        <w:jc w:val="both"/>
        <w:rPr>
          <w:szCs w:val="24"/>
          <w:lang w:eastAsia="hr-HR"/>
        </w:rPr>
      </w:pPr>
      <w:r w:rsidRPr="00342047">
        <w:rPr>
          <w:szCs w:val="24"/>
          <w:lang w:eastAsia="hr-HR"/>
        </w:rPr>
        <w:t>- 3. mjesto Kadetska Svjetska Liga  2018, Venecija</w:t>
      </w:r>
    </w:p>
    <w:p w:rsidR="00BC445D" w:rsidRPr="00342047" w:rsidRDefault="00BC445D" w:rsidP="00BC445D">
      <w:pPr>
        <w:jc w:val="both"/>
        <w:rPr>
          <w:szCs w:val="24"/>
          <w:lang w:eastAsia="hr-HR"/>
        </w:rPr>
      </w:pPr>
      <w:r w:rsidRPr="00342047">
        <w:rPr>
          <w:szCs w:val="24"/>
          <w:lang w:eastAsia="hr-HR"/>
        </w:rPr>
        <w:t>- 5. mjesto Juniorska Svjetska Liga  2018, Umag</w:t>
      </w:r>
    </w:p>
    <w:p w:rsidR="00BC445D" w:rsidRPr="00342047" w:rsidRDefault="00BC445D" w:rsidP="00BC445D">
      <w:pPr>
        <w:jc w:val="both"/>
        <w:rPr>
          <w:szCs w:val="24"/>
          <w:lang w:eastAsia="hr-HR"/>
        </w:rPr>
      </w:pPr>
      <w:r w:rsidRPr="00342047">
        <w:rPr>
          <w:szCs w:val="24"/>
          <w:lang w:eastAsia="hr-HR"/>
        </w:rPr>
        <w:t>- 1. mjesto Junorke Balkansko Prvenstvo 2018, Dubrovnik</w:t>
      </w:r>
    </w:p>
    <w:p w:rsidR="00BC445D" w:rsidRPr="00342047" w:rsidRDefault="00BC445D" w:rsidP="00BC445D">
      <w:pPr>
        <w:jc w:val="both"/>
        <w:rPr>
          <w:szCs w:val="24"/>
          <w:lang w:eastAsia="hr-HR"/>
        </w:rPr>
      </w:pPr>
      <w:r w:rsidRPr="00342047">
        <w:rPr>
          <w:szCs w:val="24"/>
          <w:lang w:eastAsia="hr-HR"/>
        </w:rPr>
        <w:t xml:space="preserve">2. KBS „Tuzla – Sinbra“ Tuzla </w:t>
      </w:r>
    </w:p>
    <w:p w:rsidR="00BC445D" w:rsidRPr="00342047" w:rsidRDefault="00BC445D" w:rsidP="00BC445D">
      <w:pPr>
        <w:jc w:val="both"/>
        <w:rPr>
          <w:szCs w:val="24"/>
          <w:lang w:eastAsia="hr-HR"/>
        </w:rPr>
      </w:pPr>
      <w:r w:rsidRPr="00342047">
        <w:rPr>
          <w:szCs w:val="24"/>
          <w:lang w:eastAsia="hr-HR"/>
        </w:rPr>
        <w:t>- 1. mjesto borbe U21 - 61 kg Državno prvenstvo U21, Banja Luka</w:t>
      </w:r>
    </w:p>
    <w:p w:rsidR="00BC445D" w:rsidRPr="00342047" w:rsidRDefault="00BC445D" w:rsidP="00BC445D">
      <w:pPr>
        <w:jc w:val="both"/>
        <w:rPr>
          <w:szCs w:val="24"/>
          <w:lang w:eastAsia="hr-HR"/>
        </w:rPr>
      </w:pPr>
      <w:r w:rsidRPr="00342047">
        <w:rPr>
          <w:szCs w:val="24"/>
          <w:lang w:eastAsia="hr-HR"/>
        </w:rPr>
        <w:t>- 3. mjesto VKF Svjetska liga mladih, Umag</w:t>
      </w:r>
    </w:p>
    <w:p w:rsidR="00BC445D" w:rsidRPr="00342047" w:rsidRDefault="00BC445D" w:rsidP="00BC445D">
      <w:pPr>
        <w:jc w:val="both"/>
        <w:rPr>
          <w:szCs w:val="24"/>
          <w:lang w:eastAsia="hr-HR"/>
        </w:rPr>
      </w:pPr>
      <w:r w:rsidRPr="00342047">
        <w:rPr>
          <w:szCs w:val="24"/>
          <w:lang w:eastAsia="hr-HR"/>
        </w:rPr>
        <w:t xml:space="preserve">- 3. mjesto borbe junorke - 48 kg Balkanski šampionat za kadete, juniore i mlađe seniore U21, Dubrovnik </w:t>
      </w:r>
    </w:p>
    <w:p w:rsidR="00BC445D" w:rsidRPr="00342047" w:rsidRDefault="00BC445D" w:rsidP="00BC445D">
      <w:pPr>
        <w:jc w:val="both"/>
        <w:rPr>
          <w:b/>
          <w:szCs w:val="24"/>
          <w:lang w:eastAsia="hr-HR"/>
        </w:rPr>
      </w:pPr>
      <w:r w:rsidRPr="00342047">
        <w:rPr>
          <w:szCs w:val="24"/>
          <w:lang w:eastAsia="hr-HR"/>
        </w:rPr>
        <w:t>3. Ving Tchung Kung Fu Klub „Panther“ Tuzla</w:t>
      </w:r>
      <w:r w:rsidRPr="00342047">
        <w:rPr>
          <w:b/>
          <w:szCs w:val="24"/>
          <w:lang w:eastAsia="hr-HR"/>
        </w:rPr>
        <w:t xml:space="preserve">  </w:t>
      </w:r>
    </w:p>
    <w:p w:rsidR="00BC445D" w:rsidRPr="00342047" w:rsidRDefault="00BC445D" w:rsidP="00BC445D">
      <w:pPr>
        <w:jc w:val="both"/>
        <w:rPr>
          <w:szCs w:val="24"/>
          <w:lang w:eastAsia="hr-HR"/>
        </w:rPr>
      </w:pPr>
      <w:r w:rsidRPr="00342047">
        <w:rPr>
          <w:szCs w:val="24"/>
          <w:lang w:eastAsia="hr-HR"/>
        </w:rPr>
        <w:t>- 1. mjesto(zlatna medalja) na World Martial Arts Games 2018, Hrvatska</w:t>
      </w:r>
    </w:p>
    <w:p w:rsidR="00BC445D" w:rsidRPr="00342047" w:rsidRDefault="00BC445D" w:rsidP="00BC445D">
      <w:pPr>
        <w:jc w:val="both"/>
        <w:rPr>
          <w:szCs w:val="24"/>
          <w:lang w:eastAsia="hr-HR"/>
        </w:rPr>
      </w:pPr>
      <w:r w:rsidRPr="00342047">
        <w:rPr>
          <w:szCs w:val="24"/>
          <w:lang w:eastAsia="hr-HR"/>
        </w:rPr>
        <w:t>- 1. mjesto(zlatna medalja) na Evropskom WUSHU Kup-u 2018, Srbija</w:t>
      </w:r>
    </w:p>
    <w:p w:rsidR="00BC445D" w:rsidRPr="00342047" w:rsidRDefault="00BC445D" w:rsidP="004B73DA">
      <w:pPr>
        <w:spacing w:after="120"/>
        <w:jc w:val="both"/>
        <w:rPr>
          <w:szCs w:val="24"/>
          <w:lang w:eastAsia="hr-HR"/>
        </w:rPr>
      </w:pPr>
      <w:r w:rsidRPr="00342047">
        <w:rPr>
          <w:szCs w:val="24"/>
          <w:lang w:eastAsia="hr-HR"/>
        </w:rPr>
        <w:t>- 1. mjesto(zlatna medalja) na 14.-om Državnom WUSHU Prvenstvu BiH, Tuzla</w:t>
      </w:r>
    </w:p>
    <w:p w:rsidR="00BC445D" w:rsidRPr="001E3A60" w:rsidRDefault="00BC445D" w:rsidP="004B73DA">
      <w:pPr>
        <w:spacing w:after="120"/>
        <w:jc w:val="center"/>
        <w:rPr>
          <w:b/>
          <w:szCs w:val="24"/>
          <w:u w:val="single"/>
        </w:rPr>
      </w:pPr>
      <w:r w:rsidRPr="001E3A60">
        <w:rPr>
          <w:b/>
          <w:szCs w:val="24"/>
          <w:u w:val="single"/>
        </w:rPr>
        <w:t>S</w:t>
      </w:r>
      <w:r w:rsidRPr="001E3A60">
        <w:rPr>
          <w:b/>
          <w:szCs w:val="24"/>
          <w:u w:val="single"/>
          <w:lang w:eastAsia="hr-HR"/>
        </w:rPr>
        <w:t>portski savez Doboj istok</w:t>
      </w:r>
    </w:p>
    <w:p w:rsidR="00BC445D" w:rsidRPr="001E3A60" w:rsidRDefault="00BC445D" w:rsidP="00BC445D">
      <w:pPr>
        <w:jc w:val="both"/>
        <w:rPr>
          <w:szCs w:val="24"/>
        </w:rPr>
      </w:pPr>
      <w:r w:rsidRPr="001E3A60">
        <w:rPr>
          <w:szCs w:val="24"/>
        </w:rPr>
        <w:t xml:space="preserve">Sportske aktivnosti na području </w:t>
      </w:r>
      <w:r>
        <w:rPr>
          <w:szCs w:val="24"/>
        </w:rPr>
        <w:t>o</w:t>
      </w:r>
      <w:r w:rsidRPr="001E3A60">
        <w:rPr>
          <w:szCs w:val="24"/>
        </w:rPr>
        <w:t xml:space="preserve">pćine Doboj Istok u prošloj godini odvijale su se kroz plansku aktivnost Sportskog saveza i redovan kalendar takmičenja sportskih klubova koji se takmiče u svojim sportskim granama. </w:t>
      </w:r>
    </w:p>
    <w:p w:rsidR="00BC445D" w:rsidRDefault="00BC445D" w:rsidP="00BC445D">
      <w:pPr>
        <w:jc w:val="both"/>
        <w:rPr>
          <w:szCs w:val="24"/>
        </w:rPr>
      </w:pPr>
      <w:r w:rsidRPr="001E3A60">
        <w:rPr>
          <w:szCs w:val="24"/>
        </w:rPr>
        <w:t>Sportski ciljevi zasnovani na programskoj or</w:t>
      </w:r>
      <w:r>
        <w:rPr>
          <w:szCs w:val="24"/>
        </w:rPr>
        <w:t>i</w:t>
      </w:r>
      <w:r w:rsidRPr="001E3A60">
        <w:rPr>
          <w:szCs w:val="24"/>
        </w:rPr>
        <w:t>jentaciji Sportskog saveza, prijedlozima i smjernicama vijećnika proisteklim iz rasprave o izvještaju Sportskog saveza za prethodnu godinu, u prošloj godini bili su:</w:t>
      </w:r>
    </w:p>
    <w:p w:rsidR="00BC445D" w:rsidRPr="001E3A60" w:rsidRDefault="00BC445D" w:rsidP="00BC445D">
      <w:pPr>
        <w:numPr>
          <w:ilvl w:val="0"/>
          <w:numId w:val="24"/>
        </w:numPr>
        <w:suppressAutoHyphens/>
        <w:jc w:val="both"/>
        <w:rPr>
          <w:szCs w:val="24"/>
        </w:rPr>
      </w:pPr>
      <w:r>
        <w:rPr>
          <w:szCs w:val="24"/>
        </w:rPr>
        <w:t>u</w:t>
      </w:r>
      <w:r w:rsidRPr="001E3A60">
        <w:rPr>
          <w:szCs w:val="24"/>
        </w:rPr>
        <w:t>ključivanje što više mladih u sport,</w:t>
      </w:r>
    </w:p>
    <w:p w:rsidR="00BC445D" w:rsidRPr="001E3A60" w:rsidRDefault="00BC445D" w:rsidP="00BC445D">
      <w:pPr>
        <w:numPr>
          <w:ilvl w:val="0"/>
          <w:numId w:val="24"/>
        </w:numPr>
        <w:suppressAutoHyphens/>
        <w:jc w:val="both"/>
        <w:rPr>
          <w:szCs w:val="24"/>
        </w:rPr>
      </w:pPr>
      <w:r w:rsidRPr="001E3A60">
        <w:rPr>
          <w:szCs w:val="24"/>
        </w:rPr>
        <w:t xml:space="preserve">očuvanje postojećih sportskih klubova, </w:t>
      </w:r>
    </w:p>
    <w:p w:rsidR="00BC445D" w:rsidRPr="001E3A60" w:rsidRDefault="00BC445D" w:rsidP="00BC445D">
      <w:pPr>
        <w:numPr>
          <w:ilvl w:val="0"/>
          <w:numId w:val="24"/>
        </w:numPr>
        <w:suppressAutoHyphens/>
        <w:jc w:val="both"/>
        <w:rPr>
          <w:szCs w:val="24"/>
        </w:rPr>
      </w:pPr>
      <w:r w:rsidRPr="001E3A60">
        <w:rPr>
          <w:szCs w:val="24"/>
        </w:rPr>
        <w:t xml:space="preserve">pomoć sportskim klubovima </w:t>
      </w:r>
      <w:r>
        <w:rPr>
          <w:szCs w:val="24"/>
        </w:rPr>
        <w:t>u očuvanju njihove</w:t>
      </w:r>
      <w:r w:rsidRPr="001E3A60">
        <w:rPr>
          <w:szCs w:val="24"/>
        </w:rPr>
        <w:t xml:space="preserve"> održivost</w:t>
      </w:r>
      <w:r>
        <w:rPr>
          <w:szCs w:val="24"/>
        </w:rPr>
        <w:t>i i postojanja</w:t>
      </w:r>
      <w:r w:rsidRPr="001E3A60">
        <w:rPr>
          <w:szCs w:val="24"/>
        </w:rPr>
        <w:t>,</w:t>
      </w:r>
    </w:p>
    <w:p w:rsidR="00BC445D" w:rsidRPr="001E3A60" w:rsidRDefault="00BC445D" w:rsidP="00BC445D">
      <w:pPr>
        <w:numPr>
          <w:ilvl w:val="0"/>
          <w:numId w:val="24"/>
        </w:numPr>
        <w:suppressAutoHyphens/>
        <w:jc w:val="both"/>
        <w:rPr>
          <w:szCs w:val="24"/>
        </w:rPr>
      </w:pPr>
      <w:r w:rsidRPr="001E3A60">
        <w:rPr>
          <w:szCs w:val="24"/>
        </w:rPr>
        <w:t>organizovanje takmičenja, revija i rekreacija,</w:t>
      </w:r>
    </w:p>
    <w:p w:rsidR="00BC445D" w:rsidRPr="001E3A60" w:rsidRDefault="00BC445D" w:rsidP="00BC445D">
      <w:pPr>
        <w:numPr>
          <w:ilvl w:val="0"/>
          <w:numId w:val="24"/>
        </w:numPr>
        <w:suppressAutoHyphens/>
        <w:jc w:val="both"/>
        <w:rPr>
          <w:szCs w:val="24"/>
        </w:rPr>
      </w:pPr>
      <w:r w:rsidRPr="001E3A60">
        <w:rPr>
          <w:szCs w:val="24"/>
        </w:rPr>
        <w:t>podržavanje svih memorijalnih turnira posvećenih sportistima i šehidima/poginulim borcima odbrambeno-oslobodilačkog rata.</w:t>
      </w:r>
    </w:p>
    <w:p w:rsidR="00BC445D" w:rsidRPr="001E3A60" w:rsidRDefault="00BC445D" w:rsidP="00BC445D">
      <w:pPr>
        <w:numPr>
          <w:ilvl w:val="0"/>
          <w:numId w:val="24"/>
        </w:numPr>
        <w:suppressAutoHyphens/>
        <w:jc w:val="both"/>
        <w:rPr>
          <w:szCs w:val="24"/>
        </w:rPr>
      </w:pPr>
      <w:r w:rsidRPr="001E3A60">
        <w:rPr>
          <w:szCs w:val="24"/>
        </w:rPr>
        <w:t>organiz</w:t>
      </w:r>
      <w:r>
        <w:rPr>
          <w:szCs w:val="24"/>
        </w:rPr>
        <w:t>a</w:t>
      </w:r>
      <w:r w:rsidRPr="001E3A60">
        <w:rPr>
          <w:szCs w:val="24"/>
        </w:rPr>
        <w:t>cija sportskih susreta posvećenih značajnim datumima i događajima za općinu Doboj Istok,</w:t>
      </w:r>
    </w:p>
    <w:p w:rsidR="00BC445D" w:rsidRPr="001E3A60" w:rsidRDefault="00BC445D" w:rsidP="00BC445D">
      <w:pPr>
        <w:numPr>
          <w:ilvl w:val="0"/>
          <w:numId w:val="24"/>
        </w:numPr>
        <w:suppressAutoHyphens/>
        <w:jc w:val="both"/>
        <w:rPr>
          <w:szCs w:val="24"/>
        </w:rPr>
      </w:pPr>
      <w:r w:rsidRPr="001E3A60">
        <w:rPr>
          <w:szCs w:val="24"/>
        </w:rPr>
        <w:t>sprovođ</w:t>
      </w:r>
      <w:r>
        <w:rPr>
          <w:szCs w:val="24"/>
        </w:rPr>
        <w:t xml:space="preserve">enje razvoja školskog sporta po </w:t>
      </w:r>
      <w:r w:rsidRPr="001E3A60">
        <w:rPr>
          <w:szCs w:val="24"/>
        </w:rPr>
        <w:t>osnovnim školama na području općine Doboj Istok u okviru školskih sekcija,</w:t>
      </w:r>
    </w:p>
    <w:p w:rsidR="00BC445D" w:rsidRPr="001E3A60" w:rsidRDefault="00BC445D" w:rsidP="00BC445D">
      <w:pPr>
        <w:numPr>
          <w:ilvl w:val="0"/>
          <w:numId w:val="24"/>
        </w:numPr>
        <w:suppressAutoHyphens/>
        <w:jc w:val="both"/>
        <w:rPr>
          <w:szCs w:val="24"/>
        </w:rPr>
      </w:pPr>
      <w:r>
        <w:rPr>
          <w:szCs w:val="24"/>
        </w:rPr>
        <w:t xml:space="preserve">organizacija </w:t>
      </w:r>
      <w:r w:rsidRPr="001E3A60">
        <w:rPr>
          <w:szCs w:val="24"/>
        </w:rPr>
        <w:t>izbora najboljih sportskih kolektiva i pojedinaca na području općine Doboj Istok,</w:t>
      </w:r>
    </w:p>
    <w:p w:rsidR="00BC445D" w:rsidRDefault="00BC445D" w:rsidP="00BC445D">
      <w:pPr>
        <w:numPr>
          <w:ilvl w:val="0"/>
          <w:numId w:val="24"/>
        </w:numPr>
        <w:suppressAutoHyphens/>
        <w:jc w:val="both"/>
        <w:rPr>
          <w:szCs w:val="24"/>
        </w:rPr>
      </w:pPr>
      <w:r w:rsidRPr="001E3A60">
        <w:rPr>
          <w:szCs w:val="24"/>
        </w:rPr>
        <w:t xml:space="preserve">preventivna zdravstvena zaštita sportista i članova sportskih ekipa. </w:t>
      </w:r>
    </w:p>
    <w:p w:rsidR="00BC445D" w:rsidRPr="001E3A60" w:rsidRDefault="00BC445D" w:rsidP="004B73DA">
      <w:pPr>
        <w:spacing w:after="120"/>
        <w:jc w:val="both"/>
        <w:rPr>
          <w:szCs w:val="24"/>
        </w:rPr>
      </w:pPr>
      <w:r w:rsidRPr="001E3A60">
        <w:rPr>
          <w:szCs w:val="24"/>
        </w:rPr>
        <w:t>Sve planirane aktivnosti su izvršene u njihovom utvrđenom roku.</w:t>
      </w:r>
    </w:p>
    <w:p w:rsidR="00BC445D" w:rsidRPr="001E3A60" w:rsidRDefault="00BC445D" w:rsidP="00BC445D">
      <w:pPr>
        <w:jc w:val="both"/>
        <w:rPr>
          <w:b/>
          <w:szCs w:val="24"/>
          <w:u w:val="single"/>
        </w:rPr>
      </w:pPr>
      <w:r w:rsidRPr="001E3A60">
        <w:rPr>
          <w:b/>
          <w:szCs w:val="24"/>
          <w:u w:val="single"/>
        </w:rPr>
        <w:t>Uključivanje mladih u sport i očuvan</w:t>
      </w:r>
      <w:r>
        <w:rPr>
          <w:b/>
          <w:szCs w:val="24"/>
          <w:u w:val="single"/>
        </w:rPr>
        <w:t>je postojećih sportskih klubova</w:t>
      </w:r>
    </w:p>
    <w:p w:rsidR="00BC445D" w:rsidRPr="001E3A60" w:rsidRDefault="00BC445D" w:rsidP="00BC445D">
      <w:pPr>
        <w:jc w:val="both"/>
        <w:rPr>
          <w:bCs/>
          <w:szCs w:val="24"/>
        </w:rPr>
      </w:pPr>
      <w:r w:rsidRPr="001E3A60">
        <w:rPr>
          <w:bCs/>
          <w:szCs w:val="24"/>
        </w:rPr>
        <w:t>Sportski savez općine Doboj Istok okuplja deset sportskih kolekti</w:t>
      </w:r>
      <w:r>
        <w:rPr>
          <w:bCs/>
          <w:szCs w:val="24"/>
        </w:rPr>
        <w:t>va iz osam vrsta sportova  i to: nogomet, mali nogomet, stoni tenis</w:t>
      </w:r>
      <w:r w:rsidRPr="001E3A60">
        <w:rPr>
          <w:bCs/>
          <w:szCs w:val="24"/>
        </w:rPr>
        <w:t>, atletika, karate, kajak kanu, rukomet i šah.</w:t>
      </w:r>
    </w:p>
    <w:p w:rsidR="00BC445D" w:rsidRDefault="00BC445D" w:rsidP="004B73DA">
      <w:pPr>
        <w:spacing w:after="120"/>
        <w:jc w:val="both"/>
        <w:rPr>
          <w:bCs/>
          <w:szCs w:val="24"/>
        </w:rPr>
      </w:pPr>
      <w:r w:rsidRPr="001E3A60">
        <w:rPr>
          <w:bCs/>
          <w:szCs w:val="24"/>
        </w:rPr>
        <w:t>Ovi klubovi okupljaju oko 400 djece i mladih kroz svoje omladinske pogone i uključeni su trenažne i takmičarske procese.</w:t>
      </w:r>
    </w:p>
    <w:p w:rsidR="004B73DA" w:rsidRPr="001E3A60" w:rsidRDefault="004B73DA" w:rsidP="004B73DA">
      <w:pPr>
        <w:spacing w:after="120"/>
        <w:jc w:val="both"/>
        <w:rPr>
          <w:bCs/>
          <w:szCs w:val="24"/>
        </w:rPr>
      </w:pPr>
    </w:p>
    <w:p w:rsidR="00BC445D" w:rsidRPr="00342047" w:rsidRDefault="00BC445D" w:rsidP="004B73DA">
      <w:pPr>
        <w:spacing w:after="120"/>
        <w:jc w:val="both"/>
        <w:rPr>
          <w:b/>
          <w:szCs w:val="24"/>
          <w:u w:val="single"/>
        </w:rPr>
      </w:pPr>
      <w:r w:rsidRPr="001E3A60">
        <w:rPr>
          <w:b/>
          <w:szCs w:val="24"/>
          <w:u w:val="single"/>
        </w:rPr>
        <w:lastRenderedPageBreak/>
        <w:t>Pomoć i podrška nosiocima sportskog razvoja</w:t>
      </w:r>
    </w:p>
    <w:p w:rsidR="00BC445D" w:rsidRPr="00B17C48" w:rsidRDefault="00BC445D" w:rsidP="00BC445D">
      <w:pPr>
        <w:pStyle w:val="NoSpacing"/>
        <w:jc w:val="both"/>
        <w:rPr>
          <w:rFonts w:ascii="Times New Roman" w:hAnsi="Times New Roman"/>
          <w:sz w:val="24"/>
          <w:szCs w:val="24"/>
          <w:lang w:val="pl-PL"/>
        </w:rPr>
      </w:pPr>
      <w:r w:rsidRPr="00B17C48">
        <w:rPr>
          <w:rFonts w:ascii="Times New Roman" w:hAnsi="Times New Roman"/>
          <w:sz w:val="24"/>
          <w:szCs w:val="24"/>
          <w:lang w:val="pl-PL"/>
        </w:rPr>
        <w:t>Općina Doboj Istok u svom budžetu za 2018</w:t>
      </w:r>
      <w:r>
        <w:rPr>
          <w:rFonts w:ascii="Times New Roman" w:hAnsi="Times New Roman"/>
          <w:sz w:val="24"/>
          <w:szCs w:val="24"/>
          <w:lang w:val="pl-PL"/>
        </w:rPr>
        <w:t>.</w:t>
      </w:r>
      <w:r w:rsidRPr="00B17C48">
        <w:rPr>
          <w:rFonts w:ascii="Times New Roman" w:hAnsi="Times New Roman"/>
          <w:sz w:val="24"/>
          <w:szCs w:val="24"/>
          <w:lang w:val="pl-PL"/>
        </w:rPr>
        <w:t xml:space="preserve"> godinu izdvojila je 50.000,00 KM za rad Sportskog saveza općine Doboj Istok. Sportski savez </w:t>
      </w:r>
      <w:r>
        <w:rPr>
          <w:rFonts w:ascii="Times New Roman" w:hAnsi="Times New Roman"/>
          <w:sz w:val="24"/>
          <w:szCs w:val="24"/>
          <w:lang w:val="pl-PL"/>
        </w:rPr>
        <w:t xml:space="preserve">je ova sredstva </w:t>
      </w:r>
      <w:r w:rsidRPr="00B17C48">
        <w:rPr>
          <w:rFonts w:ascii="Times New Roman" w:hAnsi="Times New Roman"/>
          <w:sz w:val="24"/>
          <w:szCs w:val="24"/>
          <w:lang w:val="pl-PL"/>
        </w:rPr>
        <w:t>prema ranije don</w:t>
      </w:r>
      <w:r>
        <w:rPr>
          <w:rFonts w:ascii="Times New Roman" w:hAnsi="Times New Roman"/>
          <w:sz w:val="24"/>
          <w:szCs w:val="24"/>
          <w:lang w:val="pl-PL"/>
        </w:rPr>
        <w:t>esenoj</w:t>
      </w:r>
      <w:r w:rsidRPr="00B17C48">
        <w:rPr>
          <w:rFonts w:ascii="Times New Roman" w:hAnsi="Times New Roman"/>
          <w:sz w:val="24"/>
          <w:szCs w:val="24"/>
          <w:lang w:val="pl-PL"/>
        </w:rPr>
        <w:t xml:space="preserve"> odluci prosl</w:t>
      </w:r>
      <w:r>
        <w:rPr>
          <w:rFonts w:ascii="Times New Roman" w:hAnsi="Times New Roman"/>
          <w:sz w:val="24"/>
          <w:szCs w:val="24"/>
          <w:lang w:val="pl-PL"/>
        </w:rPr>
        <w:t>i</w:t>
      </w:r>
      <w:r w:rsidRPr="00B17C48">
        <w:rPr>
          <w:rFonts w:ascii="Times New Roman" w:hAnsi="Times New Roman"/>
          <w:sz w:val="24"/>
          <w:szCs w:val="24"/>
          <w:lang w:val="pl-PL"/>
        </w:rPr>
        <w:t xml:space="preserve">jedio klubovima za njihove redovne aktivnosti. </w:t>
      </w:r>
    </w:p>
    <w:p w:rsidR="00BC445D" w:rsidRPr="00B17C48" w:rsidRDefault="00BC445D" w:rsidP="00BC445D">
      <w:pPr>
        <w:pStyle w:val="NoSpacing"/>
        <w:jc w:val="both"/>
        <w:rPr>
          <w:rFonts w:ascii="Times New Roman" w:hAnsi="Times New Roman"/>
          <w:sz w:val="24"/>
          <w:szCs w:val="24"/>
          <w:lang w:val="pl-PL"/>
        </w:rPr>
      </w:pPr>
      <w:r w:rsidRPr="00B17C48">
        <w:rPr>
          <w:rFonts w:ascii="Times New Roman" w:hAnsi="Times New Roman"/>
          <w:sz w:val="24"/>
          <w:szCs w:val="24"/>
          <w:lang w:val="pl-PL"/>
        </w:rPr>
        <w:t xml:space="preserve">Pored redovnih sredstava općinski načelnik je </w:t>
      </w:r>
      <w:r>
        <w:rPr>
          <w:rFonts w:ascii="Times New Roman" w:hAnsi="Times New Roman"/>
          <w:sz w:val="24"/>
          <w:szCs w:val="24"/>
          <w:lang w:val="pl-PL"/>
        </w:rPr>
        <w:t xml:space="preserve">pomogao i aktivnosti kao što su: </w:t>
      </w:r>
      <w:r w:rsidRPr="00B17C48">
        <w:rPr>
          <w:rFonts w:ascii="Times New Roman" w:hAnsi="Times New Roman"/>
          <w:sz w:val="24"/>
          <w:szCs w:val="24"/>
          <w:lang w:val="pl-PL"/>
        </w:rPr>
        <w:t>odlazak reprezentativaca</w:t>
      </w:r>
      <w:r>
        <w:rPr>
          <w:rFonts w:ascii="Times New Roman" w:hAnsi="Times New Roman"/>
          <w:sz w:val="24"/>
          <w:szCs w:val="24"/>
          <w:lang w:val="pl-PL"/>
        </w:rPr>
        <w:t xml:space="preserve"> sa područja općine</w:t>
      </w:r>
      <w:r w:rsidRPr="00B17C48">
        <w:rPr>
          <w:rFonts w:ascii="Times New Roman" w:hAnsi="Times New Roman"/>
          <w:sz w:val="24"/>
          <w:szCs w:val="24"/>
          <w:lang w:val="pl-PL"/>
        </w:rPr>
        <w:t xml:space="preserve"> na međunarodna tak</w:t>
      </w:r>
      <w:r>
        <w:rPr>
          <w:rFonts w:ascii="Times New Roman" w:hAnsi="Times New Roman"/>
          <w:sz w:val="24"/>
          <w:szCs w:val="24"/>
          <w:lang w:val="pl-PL"/>
        </w:rPr>
        <w:t>mičenja, pripreme klubova</w:t>
      </w:r>
      <w:r w:rsidRPr="00B17C48">
        <w:rPr>
          <w:rFonts w:ascii="Times New Roman" w:hAnsi="Times New Roman"/>
          <w:sz w:val="24"/>
          <w:szCs w:val="24"/>
          <w:lang w:val="pl-PL"/>
        </w:rPr>
        <w:t>, manife</w:t>
      </w:r>
      <w:r>
        <w:rPr>
          <w:rFonts w:ascii="Times New Roman" w:hAnsi="Times New Roman"/>
          <w:sz w:val="24"/>
          <w:szCs w:val="24"/>
          <w:lang w:val="pl-PL"/>
        </w:rPr>
        <w:t>staciju izbora sportiste godine</w:t>
      </w:r>
      <w:r w:rsidRPr="00B17C48">
        <w:rPr>
          <w:rFonts w:ascii="Times New Roman" w:hAnsi="Times New Roman"/>
          <w:sz w:val="24"/>
          <w:szCs w:val="24"/>
          <w:lang w:val="pl-PL"/>
        </w:rPr>
        <w:t>, organizaciju turnira i takmičenja kojima je domaćin bila općina</w:t>
      </w:r>
      <w:r>
        <w:rPr>
          <w:rFonts w:ascii="Times New Roman" w:hAnsi="Times New Roman"/>
          <w:sz w:val="24"/>
          <w:szCs w:val="24"/>
          <w:lang w:val="pl-PL"/>
        </w:rPr>
        <w:t xml:space="preserve"> Doboj Istok </w:t>
      </w:r>
      <w:r w:rsidRPr="00B17C48">
        <w:rPr>
          <w:rFonts w:ascii="Times New Roman" w:hAnsi="Times New Roman"/>
          <w:sz w:val="24"/>
          <w:szCs w:val="24"/>
          <w:lang w:val="pl-PL"/>
        </w:rPr>
        <w:t>. U tu svrhu izdvojeno je dodatnih oko 10.000,00 KM.</w:t>
      </w:r>
    </w:p>
    <w:p w:rsidR="00BC445D" w:rsidRPr="00B17C48" w:rsidRDefault="00BC445D" w:rsidP="004B73DA">
      <w:pPr>
        <w:pStyle w:val="NoSpacing"/>
        <w:spacing w:after="120"/>
        <w:jc w:val="both"/>
        <w:rPr>
          <w:rFonts w:ascii="Times New Roman" w:hAnsi="Times New Roman"/>
          <w:sz w:val="24"/>
          <w:szCs w:val="24"/>
          <w:lang w:val="pl-PL"/>
        </w:rPr>
      </w:pPr>
      <w:r w:rsidRPr="00B17C48">
        <w:rPr>
          <w:rFonts w:ascii="Times New Roman" w:hAnsi="Times New Roman"/>
          <w:sz w:val="24"/>
          <w:szCs w:val="24"/>
          <w:lang w:val="pl-PL"/>
        </w:rPr>
        <w:t>Podršku klubovima dali su i brojni  privredni subjek</w:t>
      </w:r>
      <w:r>
        <w:rPr>
          <w:rFonts w:ascii="Times New Roman" w:hAnsi="Times New Roman"/>
          <w:sz w:val="24"/>
          <w:szCs w:val="24"/>
          <w:lang w:val="pl-PL"/>
        </w:rPr>
        <w:t xml:space="preserve">ti, javne ustanove, te </w:t>
      </w:r>
      <w:r w:rsidRPr="00B17C48">
        <w:rPr>
          <w:rFonts w:ascii="Times New Roman" w:hAnsi="Times New Roman"/>
          <w:sz w:val="24"/>
          <w:szCs w:val="24"/>
          <w:lang w:val="pl-PL"/>
        </w:rPr>
        <w:t>mjesne zajednice.</w:t>
      </w:r>
    </w:p>
    <w:p w:rsidR="00BC445D" w:rsidRPr="00342047" w:rsidRDefault="00BC445D" w:rsidP="00BC445D">
      <w:pPr>
        <w:pStyle w:val="NoSpacing"/>
        <w:jc w:val="both"/>
        <w:rPr>
          <w:rFonts w:ascii="Times New Roman" w:hAnsi="Times New Roman"/>
          <w:b/>
          <w:sz w:val="24"/>
          <w:szCs w:val="24"/>
          <w:u w:val="single"/>
          <w:lang w:val="pl-PL"/>
        </w:rPr>
      </w:pPr>
      <w:r w:rsidRPr="00B17C48">
        <w:rPr>
          <w:rFonts w:ascii="Times New Roman" w:hAnsi="Times New Roman"/>
          <w:b/>
          <w:sz w:val="24"/>
          <w:szCs w:val="24"/>
          <w:u w:val="single"/>
          <w:lang w:val="pl-PL"/>
        </w:rPr>
        <w:t>Organizacija</w:t>
      </w:r>
      <w:r>
        <w:rPr>
          <w:rFonts w:ascii="Times New Roman" w:hAnsi="Times New Roman"/>
          <w:b/>
          <w:sz w:val="24"/>
          <w:szCs w:val="24"/>
          <w:u w:val="single"/>
          <w:lang w:val="pl-PL"/>
        </w:rPr>
        <w:t xml:space="preserve"> planskih sportskih aktivnosti</w:t>
      </w:r>
    </w:p>
    <w:p w:rsidR="00BC445D" w:rsidRPr="001E3A60" w:rsidRDefault="00BC445D" w:rsidP="004B73DA">
      <w:pPr>
        <w:spacing w:after="120"/>
        <w:jc w:val="both"/>
        <w:rPr>
          <w:szCs w:val="24"/>
        </w:rPr>
      </w:pPr>
      <w:r w:rsidRPr="001E3A60">
        <w:rPr>
          <w:szCs w:val="24"/>
        </w:rPr>
        <w:t>Sportski Savez općine Doboj Istok je donio odluku o učešću članica saveza u obilježavanju značajni</w:t>
      </w:r>
      <w:r>
        <w:rPr>
          <w:szCs w:val="24"/>
        </w:rPr>
        <w:t xml:space="preserve">h datuma za općinu Doboj Istok </w:t>
      </w:r>
      <w:r w:rsidRPr="001E3A60">
        <w:rPr>
          <w:szCs w:val="24"/>
        </w:rPr>
        <w:t xml:space="preserve">i državu BiH. U 2018 godini su organizovana razna takmičenja i turniri povodom dana općine 10. marta i </w:t>
      </w:r>
      <w:r>
        <w:rPr>
          <w:szCs w:val="24"/>
        </w:rPr>
        <w:t>D</w:t>
      </w:r>
      <w:r w:rsidRPr="001E3A60">
        <w:rPr>
          <w:szCs w:val="24"/>
        </w:rPr>
        <w:t>ana državnosti i n</w:t>
      </w:r>
      <w:r>
        <w:rPr>
          <w:szCs w:val="24"/>
        </w:rPr>
        <w:t>ezavis</w:t>
      </w:r>
      <w:r w:rsidRPr="001E3A60">
        <w:rPr>
          <w:szCs w:val="24"/>
        </w:rPr>
        <w:t xml:space="preserve">nosti BiH. U tu svrhu napravljen je i kalendar sportskih aktivnosti </w:t>
      </w:r>
      <w:r>
        <w:rPr>
          <w:szCs w:val="24"/>
        </w:rPr>
        <w:t xml:space="preserve"> </w:t>
      </w:r>
      <w:r w:rsidRPr="001E3A60">
        <w:rPr>
          <w:szCs w:val="24"/>
        </w:rPr>
        <w:t>klubova.</w:t>
      </w:r>
    </w:p>
    <w:p w:rsidR="00BC445D" w:rsidRPr="001E3A60" w:rsidRDefault="00BC445D" w:rsidP="00BC445D">
      <w:pPr>
        <w:shd w:val="clear" w:color="auto" w:fill="FFFFFF"/>
        <w:jc w:val="both"/>
        <w:rPr>
          <w:b/>
          <w:szCs w:val="24"/>
          <w:u w:val="single"/>
        </w:rPr>
      </w:pPr>
      <w:r w:rsidRPr="001E3A60">
        <w:rPr>
          <w:b/>
          <w:szCs w:val="24"/>
          <w:u w:val="single"/>
        </w:rPr>
        <w:t xml:space="preserve">Infrastruktura  </w:t>
      </w:r>
    </w:p>
    <w:p w:rsidR="00BC445D" w:rsidRPr="001E3A60" w:rsidRDefault="00BC445D" w:rsidP="00BC445D">
      <w:pPr>
        <w:shd w:val="clear" w:color="auto" w:fill="FFFFFF"/>
        <w:jc w:val="both"/>
        <w:rPr>
          <w:szCs w:val="24"/>
        </w:rPr>
      </w:pPr>
      <w:r w:rsidRPr="001E3A60">
        <w:rPr>
          <w:szCs w:val="24"/>
        </w:rPr>
        <w:t xml:space="preserve">Što </w:t>
      </w:r>
      <w:r>
        <w:rPr>
          <w:szCs w:val="24"/>
        </w:rPr>
        <w:t>se tiče sportske infrastrukture</w:t>
      </w:r>
      <w:r w:rsidRPr="001E3A60">
        <w:rPr>
          <w:szCs w:val="24"/>
        </w:rPr>
        <w:t xml:space="preserve">, stanje i u 2018 godini je nepromjenjeno: </w:t>
      </w:r>
    </w:p>
    <w:p w:rsidR="00BC445D" w:rsidRPr="001E3A60" w:rsidRDefault="00BC445D" w:rsidP="00BC445D">
      <w:pPr>
        <w:pStyle w:val="ListParagraph"/>
        <w:numPr>
          <w:ilvl w:val="0"/>
          <w:numId w:val="24"/>
        </w:numPr>
        <w:shd w:val="clear" w:color="auto" w:fill="FFFFFF"/>
        <w:suppressAutoHyphens/>
        <w:jc w:val="both"/>
        <w:rPr>
          <w:szCs w:val="24"/>
        </w:rPr>
      </w:pPr>
      <w:r w:rsidRPr="001E3A60">
        <w:rPr>
          <w:szCs w:val="24"/>
        </w:rPr>
        <w:t>Sportska dvorana Brijesnica Velika</w:t>
      </w:r>
    </w:p>
    <w:p w:rsidR="00BC445D" w:rsidRPr="001E3A60" w:rsidRDefault="00BC445D" w:rsidP="00BC445D">
      <w:pPr>
        <w:pStyle w:val="ListParagraph"/>
        <w:numPr>
          <w:ilvl w:val="0"/>
          <w:numId w:val="24"/>
        </w:numPr>
        <w:shd w:val="clear" w:color="auto" w:fill="FFFFFF"/>
        <w:suppressAutoHyphens/>
        <w:jc w:val="both"/>
        <w:rPr>
          <w:szCs w:val="24"/>
        </w:rPr>
      </w:pPr>
      <w:r w:rsidRPr="001E3A60">
        <w:rPr>
          <w:szCs w:val="24"/>
        </w:rPr>
        <w:t>Školska sportska dvorana OŠ Klokotnica</w:t>
      </w:r>
    </w:p>
    <w:p w:rsidR="00BC445D" w:rsidRPr="001E3A60" w:rsidRDefault="00BC445D" w:rsidP="00BC445D">
      <w:pPr>
        <w:pStyle w:val="ListParagraph"/>
        <w:numPr>
          <w:ilvl w:val="0"/>
          <w:numId w:val="24"/>
        </w:numPr>
        <w:shd w:val="clear" w:color="auto" w:fill="FFFFFF"/>
        <w:suppressAutoHyphens/>
        <w:jc w:val="both"/>
        <w:rPr>
          <w:szCs w:val="24"/>
        </w:rPr>
      </w:pPr>
      <w:r w:rsidRPr="001E3A60">
        <w:rPr>
          <w:szCs w:val="24"/>
        </w:rPr>
        <w:t>Stadion „Luke“ Klokotnica</w:t>
      </w:r>
    </w:p>
    <w:p w:rsidR="00BC445D" w:rsidRPr="001E3A60" w:rsidRDefault="00BC445D" w:rsidP="00BC445D">
      <w:pPr>
        <w:pStyle w:val="ListParagraph"/>
        <w:numPr>
          <w:ilvl w:val="0"/>
          <w:numId w:val="24"/>
        </w:numPr>
        <w:shd w:val="clear" w:color="auto" w:fill="FFFFFF"/>
        <w:suppressAutoHyphens/>
        <w:jc w:val="both"/>
        <w:rPr>
          <w:szCs w:val="24"/>
        </w:rPr>
      </w:pPr>
      <w:r w:rsidRPr="001E3A60">
        <w:rPr>
          <w:szCs w:val="24"/>
        </w:rPr>
        <w:t>Stadion „Čabrina“ Brijesnica Velika</w:t>
      </w:r>
    </w:p>
    <w:p w:rsidR="00BC445D" w:rsidRPr="001E3A60" w:rsidRDefault="00BC445D" w:rsidP="00BC445D">
      <w:pPr>
        <w:pStyle w:val="ListParagraph"/>
        <w:numPr>
          <w:ilvl w:val="0"/>
          <w:numId w:val="24"/>
        </w:numPr>
        <w:shd w:val="clear" w:color="auto" w:fill="FFFFFF"/>
        <w:suppressAutoHyphens/>
        <w:jc w:val="both"/>
        <w:rPr>
          <w:szCs w:val="24"/>
        </w:rPr>
      </w:pPr>
      <w:r w:rsidRPr="001E3A60">
        <w:rPr>
          <w:szCs w:val="24"/>
        </w:rPr>
        <w:t>Sportski poligon Brijesnica Mala</w:t>
      </w:r>
    </w:p>
    <w:p w:rsidR="00BC445D" w:rsidRPr="001E3A60" w:rsidRDefault="00BC445D" w:rsidP="00BC445D">
      <w:pPr>
        <w:pStyle w:val="ListParagraph"/>
        <w:numPr>
          <w:ilvl w:val="0"/>
          <w:numId w:val="24"/>
        </w:numPr>
        <w:shd w:val="clear" w:color="auto" w:fill="FFFFFF"/>
        <w:suppressAutoHyphens/>
        <w:jc w:val="both"/>
        <w:rPr>
          <w:szCs w:val="24"/>
        </w:rPr>
      </w:pPr>
      <w:r w:rsidRPr="001E3A60">
        <w:rPr>
          <w:szCs w:val="24"/>
        </w:rPr>
        <w:t>Sportski poligon Klokotnica</w:t>
      </w:r>
    </w:p>
    <w:p w:rsidR="00BC445D" w:rsidRPr="001E3A60" w:rsidRDefault="00BC445D" w:rsidP="00BC445D">
      <w:pPr>
        <w:pStyle w:val="ListParagraph"/>
        <w:numPr>
          <w:ilvl w:val="0"/>
          <w:numId w:val="24"/>
        </w:numPr>
        <w:shd w:val="clear" w:color="auto" w:fill="FFFFFF"/>
        <w:suppressAutoHyphens/>
        <w:jc w:val="both"/>
        <w:rPr>
          <w:szCs w:val="24"/>
        </w:rPr>
      </w:pPr>
      <w:r w:rsidRPr="001E3A60">
        <w:rPr>
          <w:szCs w:val="24"/>
        </w:rPr>
        <w:t>Sportski poligon Stanić Rijeka</w:t>
      </w:r>
    </w:p>
    <w:p w:rsidR="00BC445D" w:rsidRPr="001E3A60" w:rsidRDefault="00BC445D" w:rsidP="00BC445D">
      <w:pPr>
        <w:pStyle w:val="ListParagraph"/>
        <w:numPr>
          <w:ilvl w:val="0"/>
          <w:numId w:val="24"/>
        </w:numPr>
        <w:shd w:val="clear" w:color="auto" w:fill="FFFFFF"/>
        <w:suppressAutoHyphens/>
        <w:jc w:val="both"/>
        <w:rPr>
          <w:szCs w:val="24"/>
        </w:rPr>
      </w:pPr>
      <w:r w:rsidRPr="001E3A60">
        <w:rPr>
          <w:szCs w:val="24"/>
        </w:rPr>
        <w:t>Sportski poligon Lukavica rijeka</w:t>
      </w:r>
    </w:p>
    <w:p w:rsidR="00BC445D" w:rsidRPr="001E3A60" w:rsidRDefault="00BC445D" w:rsidP="00BC445D">
      <w:pPr>
        <w:shd w:val="clear" w:color="auto" w:fill="FFFFFF"/>
        <w:jc w:val="both"/>
        <w:rPr>
          <w:szCs w:val="24"/>
        </w:rPr>
      </w:pPr>
      <w:r w:rsidRPr="001E3A60">
        <w:rPr>
          <w:szCs w:val="24"/>
        </w:rPr>
        <w:t>Veliki problem klubovima</w:t>
      </w:r>
      <w:r>
        <w:rPr>
          <w:szCs w:val="24"/>
        </w:rPr>
        <w:t>,</w:t>
      </w:r>
      <w:r w:rsidRPr="001E3A60">
        <w:rPr>
          <w:szCs w:val="24"/>
        </w:rPr>
        <w:t xml:space="preserve"> koji svoje trenažne procese održavaju u sportskim dvoranama OŠ Klokotnica i u sportskoj dvorani u Brijesnici Velikoj predstavlja nedostatak grijanja. Treninzi i takmičenja u zimskim mjesecima</w:t>
      </w:r>
      <w:r>
        <w:rPr>
          <w:szCs w:val="24"/>
        </w:rPr>
        <w:t xml:space="preserve"> se ne odvijaju ili </w:t>
      </w:r>
      <w:r w:rsidRPr="001E3A60">
        <w:rPr>
          <w:szCs w:val="24"/>
        </w:rPr>
        <w:t>se odvijaju u ograničenom obimu</w:t>
      </w:r>
      <w:r>
        <w:rPr>
          <w:szCs w:val="24"/>
        </w:rPr>
        <w:t>, a sve zbog ne</w:t>
      </w:r>
      <w:r w:rsidRPr="001E3A60">
        <w:rPr>
          <w:szCs w:val="24"/>
        </w:rPr>
        <w:t xml:space="preserve">riješenog grijanja. </w:t>
      </w:r>
    </w:p>
    <w:p w:rsidR="00BC445D" w:rsidRPr="001E3A60" w:rsidRDefault="00BC445D" w:rsidP="004B73DA">
      <w:pPr>
        <w:spacing w:after="120"/>
        <w:jc w:val="both"/>
        <w:rPr>
          <w:szCs w:val="24"/>
        </w:rPr>
      </w:pPr>
      <w:r w:rsidRPr="001E3A60">
        <w:rPr>
          <w:szCs w:val="24"/>
        </w:rPr>
        <w:t>Pored navedenih ja</w:t>
      </w:r>
      <w:r>
        <w:rPr>
          <w:szCs w:val="24"/>
        </w:rPr>
        <w:t xml:space="preserve">vnih sportskih objekata u </w:t>
      </w:r>
      <w:r w:rsidRPr="001E3A60">
        <w:rPr>
          <w:szCs w:val="24"/>
        </w:rPr>
        <w:t>o</w:t>
      </w:r>
      <w:r>
        <w:rPr>
          <w:szCs w:val="24"/>
        </w:rPr>
        <w:t>pćini postoje</w:t>
      </w:r>
      <w:r w:rsidRPr="001E3A60">
        <w:rPr>
          <w:szCs w:val="24"/>
        </w:rPr>
        <w:t xml:space="preserve"> još i tri privatne teretane i jedna privatna sportska dvorana za mali fudbal.</w:t>
      </w:r>
    </w:p>
    <w:p w:rsidR="00BC445D" w:rsidRPr="001E3A60" w:rsidRDefault="00BC445D" w:rsidP="00BC445D">
      <w:pPr>
        <w:jc w:val="both"/>
        <w:rPr>
          <w:b/>
          <w:szCs w:val="24"/>
          <w:u w:val="single"/>
        </w:rPr>
      </w:pPr>
      <w:r w:rsidRPr="001E3A60">
        <w:rPr>
          <w:b/>
          <w:szCs w:val="24"/>
          <w:u w:val="single"/>
        </w:rPr>
        <w:t>Sportski rezultati pojedin</w:t>
      </w:r>
      <w:r>
        <w:rPr>
          <w:b/>
          <w:szCs w:val="24"/>
          <w:u w:val="single"/>
        </w:rPr>
        <w:t>aca i klubova</w:t>
      </w:r>
    </w:p>
    <w:p w:rsidR="00BC445D" w:rsidRPr="001E3A60" w:rsidRDefault="00BC445D" w:rsidP="00BC445D">
      <w:pPr>
        <w:jc w:val="both"/>
        <w:rPr>
          <w:szCs w:val="24"/>
        </w:rPr>
      </w:pPr>
      <w:r>
        <w:rPr>
          <w:szCs w:val="24"/>
        </w:rPr>
        <w:t>Atletičari sa područja općine Doboj Istok su, kao i pret</w:t>
      </w:r>
      <w:r w:rsidRPr="001E3A60">
        <w:rPr>
          <w:szCs w:val="24"/>
        </w:rPr>
        <w:t>hodne sezone</w:t>
      </w:r>
      <w:r>
        <w:rPr>
          <w:szCs w:val="24"/>
        </w:rPr>
        <w:t>,</w:t>
      </w:r>
      <w:r w:rsidRPr="001E3A60">
        <w:rPr>
          <w:szCs w:val="24"/>
        </w:rPr>
        <w:t xml:space="preserve"> ostvarili odlične rezultate, što se može vidjeti iz informacije </w:t>
      </w:r>
      <w:r>
        <w:rPr>
          <w:szCs w:val="24"/>
        </w:rPr>
        <w:t xml:space="preserve">dobijene od AK Doboj Istok. </w:t>
      </w:r>
      <w:r w:rsidRPr="001E3A60">
        <w:rPr>
          <w:szCs w:val="24"/>
        </w:rPr>
        <w:t>Osman Junuzović je standardni seniorski reprezentativac BiH, Belmin Mrkanović nastupao je za juniorsku reprezentaciju</w:t>
      </w:r>
      <w:r>
        <w:rPr>
          <w:szCs w:val="24"/>
        </w:rPr>
        <w:t xml:space="preserve"> BiH</w:t>
      </w:r>
      <w:r w:rsidRPr="001E3A60">
        <w:rPr>
          <w:szCs w:val="24"/>
        </w:rPr>
        <w:t>. Pored reprezentativaca iz atletskog kluba Doboj Istok i KK Doboj Istok imao je  seniorskog reprezentativca</w:t>
      </w:r>
      <w:r>
        <w:rPr>
          <w:szCs w:val="24"/>
        </w:rPr>
        <w:t xml:space="preserve"> BiH</w:t>
      </w:r>
      <w:r w:rsidRPr="001E3A60">
        <w:rPr>
          <w:szCs w:val="24"/>
        </w:rPr>
        <w:t xml:space="preserve"> Suljić Sulejman</w:t>
      </w:r>
      <w:r>
        <w:rPr>
          <w:szCs w:val="24"/>
        </w:rPr>
        <w:t>a</w:t>
      </w:r>
      <w:r w:rsidRPr="001E3A60">
        <w:rPr>
          <w:szCs w:val="24"/>
        </w:rPr>
        <w:t>. Uspješnu sezonu imali su i ston</w:t>
      </w:r>
      <w:r>
        <w:rPr>
          <w:szCs w:val="24"/>
        </w:rPr>
        <w:t>oteniseri STK SPIN  Doboj Istok koji su članovi P</w:t>
      </w:r>
      <w:r w:rsidRPr="001E3A60">
        <w:rPr>
          <w:szCs w:val="24"/>
        </w:rPr>
        <w:t>rve li</w:t>
      </w:r>
      <w:r>
        <w:rPr>
          <w:szCs w:val="24"/>
        </w:rPr>
        <w:t>ge FBiH</w:t>
      </w:r>
      <w:r w:rsidRPr="001E3A60">
        <w:rPr>
          <w:szCs w:val="24"/>
        </w:rPr>
        <w:t>.</w:t>
      </w:r>
      <w:r>
        <w:rPr>
          <w:szCs w:val="24"/>
        </w:rPr>
        <w:t xml:space="preserve"> </w:t>
      </w:r>
      <w:r w:rsidRPr="001E3A60">
        <w:rPr>
          <w:szCs w:val="24"/>
        </w:rPr>
        <w:t xml:space="preserve">Svoju debitantsku sezonu u ovom </w:t>
      </w:r>
      <w:r>
        <w:rPr>
          <w:szCs w:val="24"/>
        </w:rPr>
        <w:t>rangu takmičenja okončali su sedmim mjestom,</w:t>
      </w:r>
      <w:r w:rsidRPr="001E3A60">
        <w:rPr>
          <w:szCs w:val="24"/>
        </w:rPr>
        <w:t xml:space="preserve"> te </w:t>
      </w:r>
      <w:r>
        <w:rPr>
          <w:szCs w:val="24"/>
        </w:rPr>
        <w:t>su izborili opstanak u P</w:t>
      </w:r>
      <w:r w:rsidRPr="001E3A60">
        <w:rPr>
          <w:szCs w:val="24"/>
        </w:rPr>
        <w:t xml:space="preserve">rvoj ligi </w:t>
      </w:r>
      <w:r>
        <w:rPr>
          <w:szCs w:val="24"/>
        </w:rPr>
        <w:t>F</w:t>
      </w:r>
      <w:r w:rsidRPr="001E3A60">
        <w:rPr>
          <w:szCs w:val="24"/>
        </w:rPr>
        <w:t xml:space="preserve">BiH. Ekipa </w:t>
      </w:r>
      <w:r>
        <w:rPr>
          <w:szCs w:val="24"/>
        </w:rPr>
        <w:t>Fustal kluba LILIUM u debitanskoj sezoni u P</w:t>
      </w:r>
      <w:r w:rsidRPr="001E3A60">
        <w:rPr>
          <w:szCs w:val="24"/>
        </w:rPr>
        <w:t>rvoj ligi FBiH zauzel</w:t>
      </w:r>
      <w:r>
        <w:rPr>
          <w:szCs w:val="24"/>
        </w:rPr>
        <w:t>a</w:t>
      </w:r>
      <w:r w:rsidRPr="001E3A60">
        <w:rPr>
          <w:szCs w:val="24"/>
        </w:rPr>
        <w:t xml:space="preserve"> </w:t>
      </w:r>
      <w:r>
        <w:rPr>
          <w:szCs w:val="24"/>
        </w:rPr>
        <w:t>je</w:t>
      </w:r>
      <w:r w:rsidRPr="001E3A60">
        <w:rPr>
          <w:szCs w:val="24"/>
        </w:rPr>
        <w:t xml:space="preserve"> peto mjesto. Nogo</w:t>
      </w:r>
      <w:r>
        <w:rPr>
          <w:szCs w:val="24"/>
        </w:rPr>
        <w:t>metaši NK Doboj Istok, članovi P</w:t>
      </w:r>
      <w:r w:rsidRPr="001E3A60">
        <w:rPr>
          <w:szCs w:val="24"/>
        </w:rPr>
        <w:t>rve l</w:t>
      </w:r>
      <w:r>
        <w:rPr>
          <w:szCs w:val="24"/>
        </w:rPr>
        <w:t xml:space="preserve">ige TK, </w:t>
      </w:r>
      <w:r w:rsidRPr="001E3A60">
        <w:rPr>
          <w:szCs w:val="24"/>
        </w:rPr>
        <w:t xml:space="preserve">sezonu su okončali na sedmom mjestu, dok su pioniri ovog kluba </w:t>
      </w:r>
      <w:r>
        <w:rPr>
          <w:szCs w:val="24"/>
        </w:rPr>
        <w:t xml:space="preserve">zauzeli prvo mjesto u Prvoj ligi TK, a </w:t>
      </w:r>
      <w:r w:rsidRPr="001E3A60">
        <w:rPr>
          <w:szCs w:val="24"/>
        </w:rPr>
        <w:t>kadetska ekipa je bila druga. Nogometaši NK MLADOST iz Brijesnice</w:t>
      </w:r>
      <w:r>
        <w:rPr>
          <w:szCs w:val="24"/>
        </w:rPr>
        <w:t xml:space="preserve"> Velike su ostvarili plasman u P</w:t>
      </w:r>
      <w:r w:rsidRPr="001E3A60">
        <w:rPr>
          <w:szCs w:val="24"/>
        </w:rPr>
        <w:t xml:space="preserve">rvu ligu TK, a njihova ekipa kadeta nastupala je u </w:t>
      </w:r>
      <w:r>
        <w:rPr>
          <w:szCs w:val="24"/>
        </w:rPr>
        <w:t xml:space="preserve">Prvoj </w:t>
      </w:r>
      <w:r w:rsidRPr="001E3A60">
        <w:rPr>
          <w:szCs w:val="24"/>
        </w:rPr>
        <w:t xml:space="preserve">ligi TK. Škola sporta DI-FIVE Doboj Istok učestovala je i ove godine na turnirima u Austriji i Njemačkoj. Ova škola je i ove godine bila </w:t>
      </w:r>
      <w:r>
        <w:rPr>
          <w:szCs w:val="24"/>
        </w:rPr>
        <w:t>u</w:t>
      </w:r>
      <w:r w:rsidRPr="001E3A60">
        <w:rPr>
          <w:szCs w:val="24"/>
        </w:rPr>
        <w:t xml:space="preserve">spješan organizator turnira </w:t>
      </w:r>
      <w:r>
        <w:rPr>
          <w:szCs w:val="24"/>
        </w:rPr>
        <w:t>„</w:t>
      </w:r>
      <w:r w:rsidRPr="001E3A60">
        <w:rPr>
          <w:szCs w:val="24"/>
        </w:rPr>
        <w:t>SPORTOM PROTIV DROGE</w:t>
      </w:r>
      <w:r>
        <w:rPr>
          <w:szCs w:val="24"/>
        </w:rPr>
        <w:t>“</w:t>
      </w:r>
      <w:r w:rsidRPr="001E3A60">
        <w:rPr>
          <w:szCs w:val="24"/>
        </w:rPr>
        <w:t xml:space="preserve"> na kome </w:t>
      </w:r>
      <w:r>
        <w:rPr>
          <w:szCs w:val="24"/>
        </w:rPr>
        <w:t>je okupljeno</w:t>
      </w:r>
      <w:r w:rsidRPr="001E3A60">
        <w:rPr>
          <w:szCs w:val="24"/>
        </w:rPr>
        <w:t xml:space="preserve"> oko 400 dječaka iz svih krajeva BiH. Šahisti OŠK Doboj Istok imali su zapažene rezultate na turnirima i prvenstvima TK.</w:t>
      </w:r>
    </w:p>
    <w:p w:rsidR="00BC445D" w:rsidRPr="001E3A60" w:rsidRDefault="00BC445D" w:rsidP="004B73DA">
      <w:pPr>
        <w:shd w:val="clear" w:color="auto" w:fill="FFFFFF"/>
        <w:spacing w:after="120"/>
        <w:jc w:val="both"/>
        <w:rPr>
          <w:szCs w:val="24"/>
        </w:rPr>
      </w:pPr>
      <w:r w:rsidRPr="001E3A60">
        <w:rPr>
          <w:szCs w:val="24"/>
        </w:rPr>
        <w:lastRenderedPageBreak/>
        <w:t>S obzirom na rezultate</w:t>
      </w:r>
      <w:r>
        <w:rPr>
          <w:szCs w:val="24"/>
        </w:rPr>
        <w:t xml:space="preserve"> koje postižu atletičari, karatisti i stonoteniseri</w:t>
      </w:r>
      <w:r w:rsidRPr="001E3A60">
        <w:rPr>
          <w:szCs w:val="24"/>
        </w:rPr>
        <w:t>, rezultati klubova se mogu okarakterisati kao vrhunski. Standardni članovi re</w:t>
      </w:r>
      <w:r>
        <w:rPr>
          <w:szCs w:val="24"/>
        </w:rPr>
        <w:t>prezentacije BiH su atletičari</w:t>
      </w:r>
      <w:r w:rsidRPr="001E3A60">
        <w:rPr>
          <w:szCs w:val="24"/>
        </w:rPr>
        <w:t xml:space="preserve"> Jun</w:t>
      </w:r>
      <w:r>
        <w:rPr>
          <w:szCs w:val="24"/>
        </w:rPr>
        <w:t>uzović Osman i Mrkanović Belmin</w:t>
      </w:r>
      <w:r w:rsidRPr="001E3A60">
        <w:rPr>
          <w:szCs w:val="24"/>
        </w:rPr>
        <w:t>, te karatista Suljić Sulejman.</w:t>
      </w:r>
    </w:p>
    <w:p w:rsidR="00BC445D" w:rsidRPr="001E3A60" w:rsidRDefault="00BC445D" w:rsidP="00BC445D">
      <w:pPr>
        <w:shd w:val="clear" w:color="auto" w:fill="FFFFFF"/>
        <w:jc w:val="both"/>
        <w:rPr>
          <w:b/>
          <w:szCs w:val="24"/>
          <w:u w:val="single"/>
        </w:rPr>
      </w:pPr>
      <w:r w:rsidRPr="001E3A60">
        <w:rPr>
          <w:b/>
          <w:szCs w:val="24"/>
          <w:u w:val="single"/>
        </w:rPr>
        <w:t>Struktura takmičenja sportskih klubova</w:t>
      </w:r>
      <w:r>
        <w:rPr>
          <w:b/>
          <w:szCs w:val="24"/>
          <w:u w:val="single"/>
        </w:rPr>
        <w:t xml:space="preserve"> sa područja općine za seniore</w:t>
      </w:r>
    </w:p>
    <w:p w:rsidR="00BC445D" w:rsidRPr="001E3A60" w:rsidRDefault="00BC445D" w:rsidP="004B73DA">
      <w:pPr>
        <w:shd w:val="clear" w:color="auto" w:fill="FFFFFF"/>
        <w:spacing w:after="120"/>
        <w:jc w:val="both"/>
        <w:rPr>
          <w:bCs/>
          <w:iCs/>
          <w:szCs w:val="24"/>
        </w:rPr>
      </w:pPr>
      <w:r w:rsidRPr="001E3A60">
        <w:rPr>
          <w:bCs/>
          <w:iCs/>
          <w:szCs w:val="24"/>
        </w:rPr>
        <w:t>Sportski savez općine Doboj Istok u seniorskom sistemu takmi</w:t>
      </w:r>
      <w:r>
        <w:rPr>
          <w:bCs/>
          <w:iCs/>
          <w:szCs w:val="24"/>
        </w:rPr>
        <w:t>čenja ima jednog prvoligaša BiH</w:t>
      </w:r>
      <w:r w:rsidRPr="001E3A60">
        <w:rPr>
          <w:bCs/>
          <w:iCs/>
          <w:szCs w:val="24"/>
        </w:rPr>
        <w:t xml:space="preserve">, jednog federalnog </w:t>
      </w:r>
      <w:r>
        <w:rPr>
          <w:bCs/>
          <w:iCs/>
          <w:szCs w:val="24"/>
        </w:rPr>
        <w:t>prvo</w:t>
      </w:r>
      <w:r w:rsidRPr="001E3A60">
        <w:rPr>
          <w:bCs/>
          <w:iCs/>
          <w:szCs w:val="24"/>
        </w:rPr>
        <w:t xml:space="preserve">ligaša i dva kantonalna </w:t>
      </w:r>
      <w:r>
        <w:rPr>
          <w:bCs/>
          <w:iCs/>
          <w:szCs w:val="24"/>
        </w:rPr>
        <w:t>prvo</w:t>
      </w:r>
      <w:r w:rsidRPr="001E3A60">
        <w:rPr>
          <w:bCs/>
          <w:iCs/>
          <w:szCs w:val="24"/>
        </w:rPr>
        <w:t>ligaša.</w:t>
      </w:r>
    </w:p>
    <w:p w:rsidR="00BC445D" w:rsidRPr="001E3A60" w:rsidRDefault="00BC445D" w:rsidP="00BC445D">
      <w:pPr>
        <w:shd w:val="clear" w:color="auto" w:fill="FFFFFF"/>
        <w:jc w:val="both"/>
        <w:rPr>
          <w:b/>
          <w:szCs w:val="24"/>
          <w:u w:val="single"/>
        </w:rPr>
      </w:pPr>
      <w:r w:rsidRPr="001E3A60">
        <w:rPr>
          <w:b/>
          <w:szCs w:val="24"/>
          <w:u w:val="single"/>
        </w:rPr>
        <w:t>Zaključna posmatranja sportskog napredovanja:</w:t>
      </w:r>
    </w:p>
    <w:p w:rsidR="00BC445D" w:rsidRPr="001E3A60" w:rsidRDefault="00BC445D" w:rsidP="00BC445D">
      <w:pPr>
        <w:shd w:val="clear" w:color="auto" w:fill="FFFFFF"/>
        <w:jc w:val="both"/>
        <w:rPr>
          <w:bCs/>
          <w:szCs w:val="24"/>
        </w:rPr>
      </w:pPr>
      <w:r w:rsidRPr="001E3A60">
        <w:rPr>
          <w:bCs/>
          <w:szCs w:val="24"/>
        </w:rPr>
        <w:t>Na os</w:t>
      </w:r>
      <w:r>
        <w:rPr>
          <w:bCs/>
          <w:szCs w:val="24"/>
        </w:rPr>
        <w:t>novu prikupljenih podataka dobij</w:t>
      </w:r>
      <w:r w:rsidRPr="001E3A60">
        <w:rPr>
          <w:bCs/>
          <w:szCs w:val="24"/>
        </w:rPr>
        <w:t>enih od svih sportskih kolektiva može se generalno zaključiti da na području općine Doboj Istok postoji kritična masa za s</w:t>
      </w:r>
      <w:r>
        <w:rPr>
          <w:bCs/>
          <w:szCs w:val="24"/>
        </w:rPr>
        <w:t>trateški razvoj sporta dok se s</w:t>
      </w:r>
      <w:r w:rsidRPr="001E3A60">
        <w:rPr>
          <w:bCs/>
          <w:szCs w:val="24"/>
        </w:rPr>
        <w:t xml:space="preserve"> druge strane može izvesti zaključak da još uvjek ne postoje </w:t>
      </w:r>
      <w:r>
        <w:rPr>
          <w:bCs/>
          <w:szCs w:val="24"/>
        </w:rPr>
        <w:t>adekvatni uslovi</w:t>
      </w:r>
      <w:r w:rsidRPr="001E3A60">
        <w:rPr>
          <w:bCs/>
          <w:szCs w:val="24"/>
        </w:rPr>
        <w:t xml:space="preserve"> za brže napredovanje u razvoju sporta.</w:t>
      </w:r>
    </w:p>
    <w:p w:rsidR="00BC445D" w:rsidRPr="001E3A60" w:rsidRDefault="00BC445D" w:rsidP="00BC445D">
      <w:pPr>
        <w:shd w:val="clear" w:color="auto" w:fill="FFFFFF"/>
        <w:jc w:val="both"/>
        <w:rPr>
          <w:bCs/>
          <w:szCs w:val="24"/>
        </w:rPr>
      </w:pPr>
      <w:r>
        <w:rPr>
          <w:bCs/>
          <w:szCs w:val="24"/>
        </w:rPr>
        <w:t>Napredovanje postoji u</w:t>
      </w:r>
      <w:r w:rsidRPr="001E3A60">
        <w:rPr>
          <w:bCs/>
          <w:szCs w:val="24"/>
        </w:rPr>
        <w:t xml:space="preserve"> svim segmentima, ali je uistinu nedovoljno za brži i kval</w:t>
      </w:r>
      <w:r>
        <w:rPr>
          <w:bCs/>
          <w:szCs w:val="24"/>
        </w:rPr>
        <w:t xml:space="preserve">itetniji razvoj sporta u </w:t>
      </w:r>
      <w:r w:rsidRPr="001E3A60">
        <w:rPr>
          <w:bCs/>
          <w:szCs w:val="24"/>
        </w:rPr>
        <w:t xml:space="preserve">Općini koje bi moglo </w:t>
      </w:r>
      <w:r>
        <w:rPr>
          <w:bCs/>
          <w:szCs w:val="24"/>
        </w:rPr>
        <w:t>povećati broj</w:t>
      </w:r>
      <w:r w:rsidRPr="001E3A60">
        <w:rPr>
          <w:bCs/>
          <w:szCs w:val="24"/>
        </w:rPr>
        <w:t xml:space="preserve"> članova ukoliko bi se stvorili uslovi za iste.</w:t>
      </w:r>
    </w:p>
    <w:p w:rsidR="00BC445D" w:rsidRPr="001E3A60" w:rsidRDefault="00BC445D" w:rsidP="00BC445D">
      <w:pPr>
        <w:shd w:val="clear" w:color="auto" w:fill="FFFFFF"/>
        <w:jc w:val="both"/>
        <w:rPr>
          <w:bCs/>
          <w:szCs w:val="24"/>
        </w:rPr>
      </w:pPr>
      <w:r w:rsidRPr="001E3A60">
        <w:rPr>
          <w:bCs/>
          <w:szCs w:val="24"/>
        </w:rPr>
        <w:t>Osnovni</w:t>
      </w:r>
      <w:r>
        <w:rPr>
          <w:bCs/>
          <w:szCs w:val="24"/>
        </w:rPr>
        <w:t xml:space="preserve"> problemi sa kojima se Savez susreće</w:t>
      </w:r>
      <w:r w:rsidRPr="001E3A60">
        <w:rPr>
          <w:bCs/>
          <w:szCs w:val="24"/>
        </w:rPr>
        <w:t xml:space="preserve"> su:</w:t>
      </w:r>
    </w:p>
    <w:p w:rsidR="00BC445D" w:rsidRPr="001E3A60" w:rsidRDefault="00BC445D" w:rsidP="00BC445D">
      <w:pPr>
        <w:pStyle w:val="ListParagraph"/>
        <w:shd w:val="clear" w:color="auto" w:fill="FFFFFF"/>
        <w:suppressAutoHyphens/>
        <w:ind w:left="0"/>
        <w:jc w:val="both"/>
        <w:rPr>
          <w:bCs/>
          <w:szCs w:val="24"/>
        </w:rPr>
      </w:pPr>
      <w:r>
        <w:rPr>
          <w:bCs/>
          <w:szCs w:val="24"/>
        </w:rPr>
        <w:t>- u</w:t>
      </w:r>
      <w:r w:rsidRPr="001E3A60">
        <w:rPr>
          <w:bCs/>
          <w:szCs w:val="24"/>
        </w:rPr>
        <w:t xml:space="preserve"> dvije sportske dvorane nisu obezbjeđeni uslov</w:t>
      </w:r>
      <w:r>
        <w:rPr>
          <w:bCs/>
          <w:szCs w:val="24"/>
        </w:rPr>
        <w:t xml:space="preserve">i za trenažni proces zimi (ni </w:t>
      </w:r>
      <w:r w:rsidRPr="001E3A60">
        <w:rPr>
          <w:bCs/>
          <w:szCs w:val="24"/>
        </w:rPr>
        <w:t xml:space="preserve">jedna sportska dvorana nije riješila </w:t>
      </w:r>
      <w:r>
        <w:rPr>
          <w:bCs/>
          <w:szCs w:val="24"/>
        </w:rPr>
        <w:t>problem grijanja,</w:t>
      </w:r>
    </w:p>
    <w:p w:rsidR="00BC445D" w:rsidRDefault="00BC445D" w:rsidP="00BC445D">
      <w:pPr>
        <w:pStyle w:val="ListParagraph"/>
        <w:shd w:val="clear" w:color="auto" w:fill="FFFFFF"/>
        <w:suppressAutoHyphens/>
        <w:ind w:left="0"/>
        <w:jc w:val="both"/>
        <w:rPr>
          <w:bCs/>
          <w:szCs w:val="24"/>
        </w:rPr>
      </w:pPr>
      <w:r>
        <w:rPr>
          <w:bCs/>
          <w:szCs w:val="24"/>
        </w:rPr>
        <w:t>- o</w:t>
      </w:r>
      <w:r w:rsidRPr="001E3A60">
        <w:rPr>
          <w:bCs/>
          <w:szCs w:val="24"/>
        </w:rPr>
        <w:t>premljenost sportskih dvorana i klubova je na veoma niskom nivou</w:t>
      </w:r>
      <w:r>
        <w:rPr>
          <w:bCs/>
          <w:szCs w:val="24"/>
        </w:rPr>
        <w:t xml:space="preserve">, </w:t>
      </w:r>
    </w:p>
    <w:p w:rsidR="00BC445D" w:rsidRDefault="00BC445D" w:rsidP="00BC445D">
      <w:pPr>
        <w:pStyle w:val="ListParagraph"/>
        <w:shd w:val="clear" w:color="auto" w:fill="FFFFFF"/>
        <w:suppressAutoHyphens/>
        <w:ind w:left="0"/>
        <w:jc w:val="both"/>
        <w:rPr>
          <w:bCs/>
          <w:szCs w:val="24"/>
        </w:rPr>
      </w:pPr>
      <w:r>
        <w:rPr>
          <w:bCs/>
          <w:szCs w:val="24"/>
        </w:rPr>
        <w:t>- n</w:t>
      </w:r>
      <w:r w:rsidRPr="001E3A60">
        <w:rPr>
          <w:bCs/>
          <w:szCs w:val="24"/>
        </w:rPr>
        <w:t>edostatak opreme za trenažni proces</w:t>
      </w:r>
      <w:r>
        <w:rPr>
          <w:bCs/>
          <w:szCs w:val="24"/>
        </w:rPr>
        <w:t xml:space="preserve">, </w:t>
      </w:r>
    </w:p>
    <w:p w:rsidR="00BC445D" w:rsidRDefault="00BC445D" w:rsidP="00BC445D">
      <w:pPr>
        <w:pStyle w:val="ListParagraph"/>
        <w:shd w:val="clear" w:color="auto" w:fill="FFFFFF"/>
        <w:suppressAutoHyphens/>
        <w:ind w:left="0"/>
        <w:jc w:val="both"/>
        <w:rPr>
          <w:bCs/>
          <w:szCs w:val="24"/>
        </w:rPr>
      </w:pPr>
      <w:r>
        <w:rPr>
          <w:bCs/>
          <w:szCs w:val="24"/>
        </w:rPr>
        <w:t>- n</w:t>
      </w:r>
      <w:r w:rsidRPr="001E3A60">
        <w:rPr>
          <w:bCs/>
          <w:szCs w:val="24"/>
        </w:rPr>
        <w:t>edovoljna finansijska sredstva za  reprezentativce iz ruralnih sredina</w:t>
      </w:r>
      <w:r>
        <w:rPr>
          <w:bCs/>
          <w:szCs w:val="24"/>
        </w:rPr>
        <w:t xml:space="preserve">, </w:t>
      </w:r>
    </w:p>
    <w:p w:rsidR="00BC445D" w:rsidRPr="001E3A60" w:rsidRDefault="00BC445D" w:rsidP="00BC445D">
      <w:pPr>
        <w:pStyle w:val="ListParagraph"/>
        <w:shd w:val="clear" w:color="auto" w:fill="FFFFFF"/>
        <w:suppressAutoHyphens/>
        <w:ind w:left="0"/>
        <w:jc w:val="both"/>
        <w:rPr>
          <w:bCs/>
          <w:szCs w:val="24"/>
        </w:rPr>
      </w:pPr>
    </w:p>
    <w:p w:rsidR="00BC445D" w:rsidRPr="001E3A60" w:rsidRDefault="00BC445D" w:rsidP="004B73DA">
      <w:pPr>
        <w:shd w:val="clear" w:color="auto" w:fill="FFFFFF"/>
        <w:spacing w:after="120"/>
        <w:jc w:val="both"/>
        <w:rPr>
          <w:szCs w:val="24"/>
        </w:rPr>
      </w:pPr>
      <w:r w:rsidRPr="001E3A60">
        <w:rPr>
          <w:bCs/>
          <w:szCs w:val="24"/>
        </w:rPr>
        <w:t>Sportski savez će za</w:t>
      </w:r>
      <w:r>
        <w:rPr>
          <w:bCs/>
          <w:szCs w:val="24"/>
        </w:rPr>
        <w:t xml:space="preserve">jedno sa svim svojim članicama </w:t>
      </w:r>
      <w:r w:rsidRPr="001E3A60">
        <w:rPr>
          <w:bCs/>
          <w:szCs w:val="24"/>
        </w:rPr>
        <w:t>i</w:t>
      </w:r>
      <w:r>
        <w:rPr>
          <w:bCs/>
          <w:szCs w:val="24"/>
        </w:rPr>
        <w:t xml:space="preserve"> u budućnosti </w:t>
      </w:r>
      <w:r w:rsidRPr="001E3A60">
        <w:rPr>
          <w:bCs/>
          <w:szCs w:val="24"/>
        </w:rPr>
        <w:t>raditi na stva</w:t>
      </w:r>
      <w:r>
        <w:rPr>
          <w:bCs/>
          <w:szCs w:val="24"/>
        </w:rPr>
        <w:t>ranju što boljih uslova za sportiste. U tom radu očekuje</w:t>
      </w:r>
      <w:r w:rsidRPr="001E3A60">
        <w:rPr>
          <w:bCs/>
          <w:szCs w:val="24"/>
        </w:rPr>
        <w:t xml:space="preserve"> </w:t>
      </w:r>
      <w:r>
        <w:rPr>
          <w:bCs/>
          <w:szCs w:val="24"/>
        </w:rPr>
        <w:t>se daleko veća pomoć i podrška kantonalnog</w:t>
      </w:r>
      <w:r w:rsidRPr="001E3A60">
        <w:rPr>
          <w:bCs/>
          <w:szCs w:val="24"/>
        </w:rPr>
        <w:t>, federalnog i državnog resornog ministarstva, koje uistinu mora iz</w:t>
      </w:r>
      <w:r>
        <w:rPr>
          <w:bCs/>
          <w:szCs w:val="24"/>
        </w:rPr>
        <w:t>naći dodatna sredstva za veći im</w:t>
      </w:r>
      <w:r w:rsidRPr="001E3A60">
        <w:rPr>
          <w:bCs/>
          <w:szCs w:val="24"/>
        </w:rPr>
        <w:t>puls razvoja sporta u cijelini.</w:t>
      </w:r>
    </w:p>
    <w:p w:rsidR="00BC445D" w:rsidRPr="001E3A60" w:rsidRDefault="00BC445D" w:rsidP="00BC445D">
      <w:pPr>
        <w:jc w:val="center"/>
        <w:rPr>
          <w:b/>
          <w:szCs w:val="24"/>
          <w:u w:val="single"/>
        </w:rPr>
      </w:pPr>
      <w:r w:rsidRPr="001E3A60">
        <w:rPr>
          <w:b/>
          <w:szCs w:val="24"/>
          <w:u w:val="single"/>
        </w:rPr>
        <w:t>Sportski savez općine Gračanica</w:t>
      </w:r>
    </w:p>
    <w:p w:rsidR="00BC445D" w:rsidRPr="001E3A60" w:rsidRDefault="00BC445D" w:rsidP="00BC445D">
      <w:pPr>
        <w:jc w:val="both"/>
        <w:rPr>
          <w:szCs w:val="24"/>
        </w:rPr>
      </w:pPr>
      <w:r w:rsidRPr="001E3A60">
        <w:rPr>
          <w:szCs w:val="24"/>
        </w:rPr>
        <w:t xml:space="preserve">Sportske aktivnosti na području </w:t>
      </w:r>
      <w:r>
        <w:rPr>
          <w:szCs w:val="24"/>
        </w:rPr>
        <w:t>o</w:t>
      </w:r>
      <w:r w:rsidRPr="001E3A60">
        <w:rPr>
          <w:szCs w:val="24"/>
        </w:rPr>
        <w:t xml:space="preserve">pćine Gračanica u prošloj godini odvijale su se kroz plansku aktivnost Sportskog saveza i redovan kalendar takmičenja sportskih klubova koji se takmiče u svojim sportskim granama. </w:t>
      </w:r>
    </w:p>
    <w:p w:rsidR="00BC445D" w:rsidRPr="001E3A60" w:rsidRDefault="00BC445D" w:rsidP="00BC445D">
      <w:pPr>
        <w:jc w:val="both"/>
        <w:rPr>
          <w:szCs w:val="24"/>
        </w:rPr>
      </w:pPr>
      <w:r w:rsidRPr="001E3A60">
        <w:rPr>
          <w:szCs w:val="24"/>
        </w:rPr>
        <w:t>Sportski ciljevi zasnovani na programskoj or</w:t>
      </w:r>
      <w:r>
        <w:rPr>
          <w:szCs w:val="24"/>
        </w:rPr>
        <w:t>i</w:t>
      </w:r>
      <w:r w:rsidRPr="001E3A60">
        <w:rPr>
          <w:szCs w:val="24"/>
        </w:rPr>
        <w:t>jentaciji Sportskog saveza, prijedlozima i smjernicama vijećnika proisteklim iz rasprave o izvještaju Sportskog saveza za prethodnu godinu, u prošloj godini bili su:</w:t>
      </w:r>
    </w:p>
    <w:p w:rsidR="00BC445D" w:rsidRPr="001E3A60" w:rsidRDefault="00BC445D" w:rsidP="00BC445D">
      <w:pPr>
        <w:numPr>
          <w:ilvl w:val="0"/>
          <w:numId w:val="24"/>
        </w:numPr>
        <w:suppressAutoHyphens/>
        <w:jc w:val="both"/>
        <w:rPr>
          <w:szCs w:val="24"/>
        </w:rPr>
      </w:pPr>
      <w:r>
        <w:rPr>
          <w:szCs w:val="24"/>
        </w:rPr>
        <w:t>u</w:t>
      </w:r>
      <w:r w:rsidRPr="001E3A60">
        <w:rPr>
          <w:szCs w:val="24"/>
        </w:rPr>
        <w:t>ključivanje što više mladih u sport,</w:t>
      </w:r>
    </w:p>
    <w:p w:rsidR="00BC445D" w:rsidRPr="001E3A60" w:rsidRDefault="00BC445D" w:rsidP="00BC445D">
      <w:pPr>
        <w:numPr>
          <w:ilvl w:val="0"/>
          <w:numId w:val="24"/>
        </w:numPr>
        <w:suppressAutoHyphens/>
        <w:jc w:val="both"/>
        <w:rPr>
          <w:szCs w:val="24"/>
        </w:rPr>
      </w:pPr>
      <w:r w:rsidRPr="001E3A60">
        <w:rPr>
          <w:szCs w:val="24"/>
        </w:rPr>
        <w:t xml:space="preserve">očuvanje postojećih sportskih klubova, </w:t>
      </w:r>
    </w:p>
    <w:p w:rsidR="00BC445D" w:rsidRPr="001E3A60" w:rsidRDefault="00BC445D" w:rsidP="00BC445D">
      <w:pPr>
        <w:numPr>
          <w:ilvl w:val="0"/>
          <w:numId w:val="24"/>
        </w:numPr>
        <w:suppressAutoHyphens/>
        <w:jc w:val="both"/>
        <w:rPr>
          <w:szCs w:val="24"/>
        </w:rPr>
      </w:pPr>
      <w:r>
        <w:rPr>
          <w:szCs w:val="24"/>
        </w:rPr>
        <w:t xml:space="preserve">pomoć </w:t>
      </w:r>
      <w:r w:rsidRPr="001E3A60">
        <w:rPr>
          <w:szCs w:val="24"/>
        </w:rPr>
        <w:t xml:space="preserve">sportskim klubovima </w:t>
      </w:r>
      <w:r>
        <w:rPr>
          <w:szCs w:val="24"/>
        </w:rPr>
        <w:t>u očuvanju njihove</w:t>
      </w:r>
      <w:r w:rsidRPr="001E3A60">
        <w:rPr>
          <w:szCs w:val="24"/>
        </w:rPr>
        <w:t xml:space="preserve"> </w:t>
      </w:r>
      <w:r>
        <w:rPr>
          <w:szCs w:val="24"/>
        </w:rPr>
        <w:t>o</w:t>
      </w:r>
      <w:r w:rsidRPr="001E3A60">
        <w:rPr>
          <w:szCs w:val="24"/>
        </w:rPr>
        <w:t>drživost</w:t>
      </w:r>
      <w:r>
        <w:rPr>
          <w:szCs w:val="24"/>
        </w:rPr>
        <w:t>i i postojanja</w:t>
      </w:r>
      <w:r w:rsidRPr="001E3A60">
        <w:rPr>
          <w:szCs w:val="24"/>
        </w:rPr>
        <w:t>,</w:t>
      </w:r>
    </w:p>
    <w:p w:rsidR="00BC445D" w:rsidRPr="001E3A60" w:rsidRDefault="00BC445D" w:rsidP="00BC445D">
      <w:pPr>
        <w:numPr>
          <w:ilvl w:val="0"/>
          <w:numId w:val="24"/>
        </w:numPr>
        <w:suppressAutoHyphens/>
        <w:jc w:val="both"/>
        <w:rPr>
          <w:szCs w:val="24"/>
        </w:rPr>
      </w:pPr>
      <w:r w:rsidRPr="001E3A60">
        <w:rPr>
          <w:szCs w:val="24"/>
        </w:rPr>
        <w:t>organizovanje takmičenja, revija i rekreacija,</w:t>
      </w:r>
    </w:p>
    <w:p w:rsidR="00BC445D" w:rsidRPr="001E3A60" w:rsidRDefault="00BC445D" w:rsidP="00BC445D">
      <w:pPr>
        <w:numPr>
          <w:ilvl w:val="0"/>
          <w:numId w:val="24"/>
        </w:numPr>
        <w:suppressAutoHyphens/>
        <w:jc w:val="both"/>
        <w:rPr>
          <w:szCs w:val="24"/>
        </w:rPr>
      </w:pPr>
      <w:r w:rsidRPr="001E3A60">
        <w:rPr>
          <w:szCs w:val="24"/>
        </w:rPr>
        <w:t>podržavanje svih memorijalnih turnira posvećenih sportistima i šehidima/poginulim borcima odbrambeno-oslobodilačkog rata.</w:t>
      </w:r>
    </w:p>
    <w:p w:rsidR="00BC445D" w:rsidRPr="001E3A60" w:rsidRDefault="00BC445D" w:rsidP="00BC445D">
      <w:pPr>
        <w:numPr>
          <w:ilvl w:val="0"/>
          <w:numId w:val="24"/>
        </w:numPr>
        <w:suppressAutoHyphens/>
        <w:jc w:val="both"/>
        <w:rPr>
          <w:szCs w:val="24"/>
        </w:rPr>
      </w:pPr>
      <w:r w:rsidRPr="001E3A60">
        <w:rPr>
          <w:szCs w:val="24"/>
        </w:rPr>
        <w:t>organiz</w:t>
      </w:r>
      <w:r>
        <w:rPr>
          <w:szCs w:val="24"/>
        </w:rPr>
        <w:t>a</w:t>
      </w:r>
      <w:r w:rsidRPr="001E3A60">
        <w:rPr>
          <w:szCs w:val="24"/>
        </w:rPr>
        <w:t>cija sportskih susreta posvećenih značajnim datumima i događajima za općinu Gračanica,</w:t>
      </w:r>
    </w:p>
    <w:p w:rsidR="00BC445D" w:rsidRPr="001E3A60" w:rsidRDefault="00BC445D" w:rsidP="00BC445D">
      <w:pPr>
        <w:numPr>
          <w:ilvl w:val="0"/>
          <w:numId w:val="24"/>
        </w:numPr>
        <w:suppressAutoHyphens/>
        <w:jc w:val="both"/>
        <w:rPr>
          <w:szCs w:val="24"/>
        </w:rPr>
      </w:pPr>
      <w:r w:rsidRPr="001E3A60">
        <w:rPr>
          <w:szCs w:val="24"/>
        </w:rPr>
        <w:t>sprovođenje razvoja školskog sporta po osnovnim školama na području općine Gračanica u okviru Malih olimpijskih igara,</w:t>
      </w:r>
    </w:p>
    <w:p w:rsidR="00BC445D" w:rsidRPr="001E3A60" w:rsidRDefault="00BC445D" w:rsidP="00BC445D">
      <w:pPr>
        <w:numPr>
          <w:ilvl w:val="0"/>
          <w:numId w:val="24"/>
        </w:numPr>
        <w:suppressAutoHyphens/>
        <w:jc w:val="both"/>
        <w:rPr>
          <w:szCs w:val="24"/>
        </w:rPr>
      </w:pPr>
      <w:r w:rsidRPr="001E3A60">
        <w:rPr>
          <w:szCs w:val="24"/>
        </w:rPr>
        <w:t>organizacija izbora najboljih sportskih kolektiva i pojedinaca na području općine Gračanica,</w:t>
      </w:r>
    </w:p>
    <w:p w:rsidR="00BC445D" w:rsidRPr="001E3A60" w:rsidRDefault="00BC445D" w:rsidP="00BC445D">
      <w:pPr>
        <w:numPr>
          <w:ilvl w:val="0"/>
          <w:numId w:val="24"/>
        </w:numPr>
        <w:suppressAutoHyphens/>
        <w:jc w:val="both"/>
        <w:rPr>
          <w:szCs w:val="24"/>
        </w:rPr>
      </w:pPr>
      <w:r w:rsidRPr="001E3A60">
        <w:rPr>
          <w:szCs w:val="24"/>
        </w:rPr>
        <w:t xml:space="preserve">preventivna zdravstvena zaštita sportista i članova sportskih ekipa. </w:t>
      </w:r>
    </w:p>
    <w:p w:rsidR="00BC445D" w:rsidRPr="001E3A60" w:rsidRDefault="00BC445D" w:rsidP="004B73DA">
      <w:pPr>
        <w:suppressAutoHyphens/>
        <w:spacing w:after="120"/>
        <w:jc w:val="both"/>
        <w:rPr>
          <w:szCs w:val="24"/>
        </w:rPr>
      </w:pPr>
      <w:r w:rsidRPr="001E3A60">
        <w:rPr>
          <w:szCs w:val="24"/>
        </w:rPr>
        <w:t>Sve planirane aktivnosti su izvršene u njihovom utvrđenom roku.</w:t>
      </w:r>
    </w:p>
    <w:p w:rsidR="00BC445D" w:rsidRPr="001E3A60" w:rsidRDefault="00BC445D" w:rsidP="00BC445D">
      <w:pPr>
        <w:jc w:val="both"/>
        <w:rPr>
          <w:b/>
          <w:bCs/>
          <w:szCs w:val="24"/>
          <w:u w:val="single"/>
        </w:rPr>
      </w:pPr>
      <w:r w:rsidRPr="001E3A60">
        <w:rPr>
          <w:b/>
          <w:bCs/>
          <w:szCs w:val="24"/>
          <w:u w:val="single"/>
        </w:rPr>
        <w:t>Uključivanje mladih u sport i očuvanje postojećih sportskih klub</w:t>
      </w:r>
      <w:r>
        <w:rPr>
          <w:b/>
          <w:bCs/>
          <w:szCs w:val="24"/>
          <w:u w:val="single"/>
        </w:rPr>
        <w:t>ova</w:t>
      </w:r>
    </w:p>
    <w:p w:rsidR="00BC445D" w:rsidRPr="001E3A60" w:rsidRDefault="00BC445D" w:rsidP="00BC445D">
      <w:pPr>
        <w:jc w:val="both"/>
        <w:rPr>
          <w:szCs w:val="24"/>
        </w:rPr>
      </w:pPr>
      <w:r>
        <w:rPr>
          <w:szCs w:val="24"/>
        </w:rPr>
        <w:t xml:space="preserve">Jedan </w:t>
      </w:r>
      <w:r w:rsidRPr="001E3A60">
        <w:rPr>
          <w:szCs w:val="24"/>
        </w:rPr>
        <w:t>od priorit</w:t>
      </w:r>
      <w:r>
        <w:rPr>
          <w:szCs w:val="24"/>
        </w:rPr>
        <w:t>etnih</w:t>
      </w:r>
      <w:r w:rsidRPr="001E3A60">
        <w:rPr>
          <w:szCs w:val="24"/>
        </w:rPr>
        <w:t xml:space="preserve"> zadataka i ciljeva Sportskog saveza općine Gračanica jeste stvaranje uslova za uključivanje što većeg broja</w:t>
      </w:r>
      <w:r>
        <w:rPr>
          <w:szCs w:val="24"/>
        </w:rPr>
        <w:t xml:space="preserve"> mladih u organizovanje sportskih</w:t>
      </w:r>
      <w:r w:rsidRPr="001E3A60">
        <w:rPr>
          <w:szCs w:val="24"/>
        </w:rPr>
        <w:t xml:space="preserve"> aktivnosti.</w:t>
      </w:r>
    </w:p>
    <w:p w:rsidR="00BC445D" w:rsidRPr="001E3A60" w:rsidRDefault="00BC445D" w:rsidP="00BC445D">
      <w:pPr>
        <w:jc w:val="both"/>
        <w:rPr>
          <w:szCs w:val="24"/>
        </w:rPr>
      </w:pPr>
      <w:r>
        <w:rPr>
          <w:szCs w:val="24"/>
        </w:rPr>
        <w:lastRenderedPageBreak/>
        <w:t xml:space="preserve">U cilju realizacije </w:t>
      </w:r>
      <w:r w:rsidRPr="001E3A60">
        <w:rPr>
          <w:szCs w:val="24"/>
        </w:rPr>
        <w:t xml:space="preserve">ovih zadataka, </w:t>
      </w:r>
      <w:r>
        <w:rPr>
          <w:szCs w:val="24"/>
        </w:rPr>
        <w:t xml:space="preserve">Sportski savez općine Gračanica </w:t>
      </w:r>
      <w:r w:rsidRPr="001E3A60">
        <w:rPr>
          <w:szCs w:val="24"/>
        </w:rPr>
        <w:t xml:space="preserve">poseban akcenat </w:t>
      </w:r>
      <w:r>
        <w:rPr>
          <w:szCs w:val="24"/>
        </w:rPr>
        <w:t xml:space="preserve">stavio je </w:t>
      </w:r>
      <w:r w:rsidRPr="001E3A60">
        <w:rPr>
          <w:szCs w:val="24"/>
        </w:rPr>
        <w:t>na uključivanje mladih</w:t>
      </w:r>
      <w:r>
        <w:rPr>
          <w:szCs w:val="24"/>
        </w:rPr>
        <w:t xml:space="preserve"> </w:t>
      </w:r>
      <w:r w:rsidRPr="001E3A60">
        <w:rPr>
          <w:szCs w:val="24"/>
        </w:rPr>
        <w:t xml:space="preserve">(učenika osnovnih škola sa </w:t>
      </w:r>
      <w:r>
        <w:rPr>
          <w:szCs w:val="24"/>
        </w:rPr>
        <w:t>po</w:t>
      </w:r>
      <w:r w:rsidRPr="001E3A60">
        <w:rPr>
          <w:szCs w:val="24"/>
        </w:rPr>
        <w:t>teškoćama u razvoju).</w:t>
      </w:r>
      <w:r>
        <w:rPr>
          <w:szCs w:val="24"/>
        </w:rPr>
        <w:t xml:space="preserve"> Drugu godinu za</w:t>
      </w:r>
      <w:r w:rsidRPr="001E3A60">
        <w:rPr>
          <w:szCs w:val="24"/>
        </w:rPr>
        <w:t>redom 48 učenika O.</w:t>
      </w:r>
      <w:r>
        <w:rPr>
          <w:szCs w:val="24"/>
        </w:rPr>
        <w:t xml:space="preserve">Š.“Hasan Kikić“ iz Gračanice </w:t>
      </w:r>
      <w:r w:rsidRPr="001E3A60">
        <w:rPr>
          <w:szCs w:val="24"/>
        </w:rPr>
        <w:t xml:space="preserve">aktivno </w:t>
      </w:r>
      <w:r>
        <w:rPr>
          <w:szCs w:val="24"/>
        </w:rPr>
        <w:t xml:space="preserve">je </w:t>
      </w:r>
      <w:r w:rsidRPr="001E3A60">
        <w:rPr>
          <w:szCs w:val="24"/>
        </w:rPr>
        <w:t>uključeno u sportske aktivnosti kroz realizaciju projekta</w:t>
      </w:r>
      <w:r>
        <w:rPr>
          <w:szCs w:val="24"/>
        </w:rPr>
        <w:t xml:space="preserve"> “Igra kao značajan faktor </w:t>
      </w:r>
      <w:r w:rsidRPr="001E3A60">
        <w:rPr>
          <w:szCs w:val="24"/>
        </w:rPr>
        <w:t>djece sa poteškoćama u razvoju“.</w:t>
      </w:r>
      <w:r>
        <w:rPr>
          <w:szCs w:val="24"/>
        </w:rPr>
        <w:t xml:space="preserve"> Za ovaj proje</w:t>
      </w:r>
      <w:r w:rsidRPr="001E3A60">
        <w:rPr>
          <w:szCs w:val="24"/>
        </w:rPr>
        <w:t>kat koji stručno real</w:t>
      </w:r>
      <w:r>
        <w:rPr>
          <w:szCs w:val="24"/>
        </w:rPr>
        <w:t xml:space="preserve">izuju pedagozi tjelesne kulture </w:t>
      </w:r>
      <w:r w:rsidRPr="001E3A60">
        <w:rPr>
          <w:szCs w:val="24"/>
        </w:rPr>
        <w:t>Sportski savez je dobio niz pohvala,</w:t>
      </w:r>
      <w:r>
        <w:rPr>
          <w:szCs w:val="24"/>
        </w:rPr>
        <w:t xml:space="preserve"> </w:t>
      </w:r>
      <w:r w:rsidRPr="001E3A60">
        <w:rPr>
          <w:szCs w:val="24"/>
        </w:rPr>
        <w:t>a svakako</w:t>
      </w:r>
      <w:r>
        <w:rPr>
          <w:szCs w:val="24"/>
        </w:rPr>
        <w:t xml:space="preserve"> je najdraža i najuspješnija </w:t>
      </w:r>
      <w:r w:rsidRPr="001E3A60">
        <w:rPr>
          <w:szCs w:val="24"/>
        </w:rPr>
        <w:t xml:space="preserve">ona </w:t>
      </w:r>
      <w:r>
        <w:rPr>
          <w:szCs w:val="24"/>
        </w:rPr>
        <w:t>koja je dobijena</w:t>
      </w:r>
      <w:r w:rsidRPr="001E3A60">
        <w:rPr>
          <w:szCs w:val="24"/>
        </w:rPr>
        <w:t xml:space="preserve"> od same djece i njihovih roditelja.</w:t>
      </w:r>
    </w:p>
    <w:p w:rsidR="00BC445D" w:rsidRPr="001E3A60" w:rsidRDefault="00BC445D" w:rsidP="00BC445D">
      <w:pPr>
        <w:jc w:val="both"/>
        <w:rPr>
          <w:szCs w:val="24"/>
        </w:rPr>
      </w:pPr>
      <w:r w:rsidRPr="001E3A60">
        <w:rPr>
          <w:szCs w:val="24"/>
        </w:rPr>
        <w:t xml:space="preserve">Ono što je već postala tradicija u </w:t>
      </w:r>
      <w:r>
        <w:rPr>
          <w:szCs w:val="24"/>
        </w:rPr>
        <w:t>Gračanici jeste škola/</w:t>
      </w:r>
      <w:r w:rsidRPr="001E3A60">
        <w:rPr>
          <w:szCs w:val="24"/>
        </w:rPr>
        <w:t>obuka učenika/ca nep</w:t>
      </w:r>
      <w:r>
        <w:rPr>
          <w:szCs w:val="24"/>
        </w:rPr>
        <w:t>livača osnovnih škola za područ</w:t>
      </w:r>
      <w:r w:rsidRPr="001E3A60">
        <w:rPr>
          <w:szCs w:val="24"/>
        </w:rPr>
        <w:t>je općine Gračanica.</w:t>
      </w:r>
      <w:r>
        <w:rPr>
          <w:szCs w:val="24"/>
        </w:rPr>
        <w:t xml:space="preserve"> Kroz ovaj projekat </w:t>
      </w:r>
      <w:r w:rsidRPr="001E3A60">
        <w:rPr>
          <w:szCs w:val="24"/>
        </w:rPr>
        <w:t>svake godine prođe blizu 100 učenika,</w:t>
      </w:r>
      <w:r>
        <w:rPr>
          <w:szCs w:val="24"/>
        </w:rPr>
        <w:t xml:space="preserve"> </w:t>
      </w:r>
      <w:r w:rsidRPr="001E3A60">
        <w:rPr>
          <w:szCs w:val="24"/>
        </w:rPr>
        <w:t>od kojih 80% savlada osnovne tehnike plivanja i steknu zvanje plivača-početnika.</w:t>
      </w:r>
    </w:p>
    <w:p w:rsidR="00BC445D" w:rsidRPr="001E3A60" w:rsidRDefault="00BC445D" w:rsidP="00BC445D">
      <w:pPr>
        <w:jc w:val="both"/>
        <w:rPr>
          <w:szCs w:val="24"/>
        </w:rPr>
      </w:pPr>
      <w:r>
        <w:rPr>
          <w:szCs w:val="24"/>
        </w:rPr>
        <w:t>U</w:t>
      </w:r>
      <w:r w:rsidRPr="001E3A60">
        <w:rPr>
          <w:szCs w:val="24"/>
        </w:rPr>
        <w:t xml:space="preserve"> Programu svog rada Sportski savez stvara uslove za formiranje novih sportskih kolektiva</w:t>
      </w:r>
      <w:r>
        <w:rPr>
          <w:szCs w:val="24"/>
        </w:rPr>
        <w:t xml:space="preserve"> </w:t>
      </w:r>
      <w:r w:rsidRPr="001E3A60">
        <w:rPr>
          <w:szCs w:val="24"/>
        </w:rPr>
        <w:t>(Judo klub Pribava)</w:t>
      </w:r>
      <w:r>
        <w:rPr>
          <w:szCs w:val="24"/>
        </w:rPr>
        <w:t xml:space="preserve"> </w:t>
      </w:r>
      <w:r w:rsidRPr="001E3A60">
        <w:rPr>
          <w:szCs w:val="24"/>
        </w:rPr>
        <w:t>i sekcije atletike,</w:t>
      </w:r>
      <w:r>
        <w:rPr>
          <w:szCs w:val="24"/>
        </w:rPr>
        <w:t xml:space="preserve"> </w:t>
      </w:r>
      <w:r w:rsidRPr="001E3A60">
        <w:rPr>
          <w:szCs w:val="24"/>
        </w:rPr>
        <w:t>što je p</w:t>
      </w:r>
      <w:r>
        <w:rPr>
          <w:szCs w:val="24"/>
        </w:rPr>
        <w:t>red</w:t>
      </w:r>
      <w:r w:rsidRPr="001E3A60">
        <w:rPr>
          <w:szCs w:val="24"/>
        </w:rPr>
        <w:t>uslov za formiranje</w:t>
      </w:r>
    </w:p>
    <w:p w:rsidR="00BC445D" w:rsidRPr="001E3A60" w:rsidRDefault="00BC445D" w:rsidP="00BC445D">
      <w:pPr>
        <w:jc w:val="both"/>
        <w:rPr>
          <w:szCs w:val="24"/>
        </w:rPr>
      </w:pPr>
      <w:r w:rsidRPr="001E3A60">
        <w:rPr>
          <w:szCs w:val="24"/>
        </w:rPr>
        <w:t>atletskog kluba.</w:t>
      </w:r>
      <w:r>
        <w:rPr>
          <w:szCs w:val="24"/>
        </w:rPr>
        <w:t xml:space="preserve"> </w:t>
      </w:r>
      <w:r w:rsidRPr="001E3A60">
        <w:rPr>
          <w:szCs w:val="24"/>
        </w:rPr>
        <w:t xml:space="preserve">Takođe </w:t>
      </w:r>
      <w:r>
        <w:rPr>
          <w:szCs w:val="24"/>
        </w:rPr>
        <w:t xml:space="preserve">Sportski savez općine Gračanica </w:t>
      </w:r>
      <w:r w:rsidRPr="001E3A60">
        <w:rPr>
          <w:szCs w:val="24"/>
        </w:rPr>
        <w:t>kroz školu klizanja koju organizuje</w:t>
      </w:r>
    </w:p>
    <w:p w:rsidR="00BC445D" w:rsidRPr="001E3A60" w:rsidRDefault="00BC445D" w:rsidP="004B73DA">
      <w:pPr>
        <w:spacing w:after="120"/>
        <w:jc w:val="both"/>
        <w:rPr>
          <w:szCs w:val="24"/>
        </w:rPr>
      </w:pPr>
      <w:r w:rsidRPr="001E3A60">
        <w:rPr>
          <w:szCs w:val="24"/>
        </w:rPr>
        <w:t>četvrtu godinu</w:t>
      </w:r>
      <w:r>
        <w:rPr>
          <w:szCs w:val="24"/>
        </w:rPr>
        <w:t xml:space="preserve"> za</w:t>
      </w:r>
      <w:r w:rsidRPr="001E3A60">
        <w:rPr>
          <w:szCs w:val="24"/>
        </w:rPr>
        <w:t xml:space="preserve">redom posebno mladima pruža priliku za upoznavanjem </w:t>
      </w:r>
      <w:r>
        <w:rPr>
          <w:szCs w:val="24"/>
        </w:rPr>
        <w:t xml:space="preserve">sa novim sportovima </w:t>
      </w:r>
      <w:r w:rsidRPr="001E3A60">
        <w:rPr>
          <w:szCs w:val="24"/>
        </w:rPr>
        <w:t xml:space="preserve">koji do </w:t>
      </w:r>
      <w:r>
        <w:rPr>
          <w:szCs w:val="24"/>
        </w:rPr>
        <w:t>sada nisu bili zastupljeni na ovom području</w:t>
      </w:r>
      <w:r w:rsidRPr="001E3A60">
        <w:rPr>
          <w:szCs w:val="24"/>
        </w:rPr>
        <w:t>.</w:t>
      </w:r>
      <w:r>
        <w:rPr>
          <w:szCs w:val="24"/>
        </w:rPr>
        <w:t xml:space="preserve"> </w:t>
      </w:r>
      <w:r w:rsidRPr="001E3A60">
        <w:rPr>
          <w:szCs w:val="24"/>
        </w:rPr>
        <w:t>Kroz aktivnosti klizanja u trajanju od 45</w:t>
      </w:r>
      <w:r>
        <w:rPr>
          <w:szCs w:val="24"/>
        </w:rPr>
        <w:t xml:space="preserve"> dana preko 5.000 mladih </w:t>
      </w:r>
      <w:r w:rsidRPr="001E3A60">
        <w:rPr>
          <w:szCs w:val="24"/>
        </w:rPr>
        <w:t>se klizalo što je gradu dalo jednu posebnu vrijednost.</w:t>
      </w:r>
    </w:p>
    <w:p w:rsidR="00BC445D" w:rsidRPr="001E3A60" w:rsidRDefault="00BC445D" w:rsidP="00BC445D">
      <w:pPr>
        <w:jc w:val="both"/>
        <w:rPr>
          <w:b/>
          <w:bCs/>
          <w:szCs w:val="24"/>
          <w:u w:val="single"/>
        </w:rPr>
      </w:pPr>
      <w:r w:rsidRPr="001E3A60">
        <w:rPr>
          <w:b/>
          <w:bCs/>
          <w:szCs w:val="24"/>
          <w:u w:val="single"/>
        </w:rPr>
        <w:t>Pomoć i podr</w:t>
      </w:r>
      <w:r>
        <w:rPr>
          <w:b/>
          <w:bCs/>
          <w:szCs w:val="24"/>
          <w:u w:val="single"/>
        </w:rPr>
        <w:t>ška nosiocima sportskog razvoja</w:t>
      </w:r>
    </w:p>
    <w:p w:rsidR="00BC445D" w:rsidRPr="001E3A60" w:rsidRDefault="00BC445D" w:rsidP="004B73DA">
      <w:pPr>
        <w:spacing w:after="120"/>
        <w:jc w:val="both"/>
        <w:rPr>
          <w:szCs w:val="24"/>
        </w:rPr>
      </w:pPr>
      <w:r w:rsidRPr="001E3A60">
        <w:rPr>
          <w:szCs w:val="24"/>
        </w:rPr>
        <w:t xml:space="preserve">Sportski savez općine Gračanica </w:t>
      </w:r>
      <w:r>
        <w:rPr>
          <w:szCs w:val="24"/>
        </w:rPr>
        <w:t xml:space="preserve">u saradnji sa Općinom Gračanica za sve sportske kolektive </w:t>
      </w:r>
      <w:r w:rsidRPr="001E3A60">
        <w:rPr>
          <w:szCs w:val="24"/>
        </w:rPr>
        <w:t>obezbjeđu</w:t>
      </w:r>
      <w:r>
        <w:rPr>
          <w:szCs w:val="24"/>
        </w:rPr>
        <w:t xml:space="preserve">je besplatne termine korištenja </w:t>
      </w:r>
      <w:r w:rsidRPr="001E3A60">
        <w:rPr>
          <w:szCs w:val="24"/>
        </w:rPr>
        <w:t>gradske dvorane kako za seniore tako i za najmlađe kategorije.</w:t>
      </w:r>
      <w:r>
        <w:rPr>
          <w:szCs w:val="24"/>
        </w:rPr>
        <w:t xml:space="preserve"> </w:t>
      </w:r>
      <w:r w:rsidRPr="001E3A60">
        <w:rPr>
          <w:szCs w:val="24"/>
        </w:rPr>
        <w:t xml:space="preserve">Sportski savez </w:t>
      </w:r>
      <w:r>
        <w:rPr>
          <w:szCs w:val="24"/>
        </w:rPr>
        <w:t xml:space="preserve">svake godine održava </w:t>
      </w:r>
      <w:r w:rsidRPr="001E3A60">
        <w:rPr>
          <w:szCs w:val="24"/>
        </w:rPr>
        <w:t xml:space="preserve">stručno predavanje za sve </w:t>
      </w:r>
      <w:r>
        <w:rPr>
          <w:szCs w:val="24"/>
        </w:rPr>
        <w:t xml:space="preserve">sportske trenere i saradnike u </w:t>
      </w:r>
      <w:r w:rsidRPr="001E3A60">
        <w:rPr>
          <w:szCs w:val="24"/>
        </w:rPr>
        <w:t>općini u cilju njihove edukacije.</w:t>
      </w:r>
      <w:r>
        <w:rPr>
          <w:szCs w:val="24"/>
        </w:rPr>
        <w:t xml:space="preserve"> </w:t>
      </w:r>
      <w:r w:rsidRPr="001E3A60">
        <w:rPr>
          <w:szCs w:val="24"/>
        </w:rPr>
        <w:t>Predavači su ugledni univerzetski profesori i eminentni vrhunski sportisti.</w:t>
      </w:r>
      <w:r>
        <w:rPr>
          <w:szCs w:val="24"/>
        </w:rPr>
        <w:t xml:space="preserve"> </w:t>
      </w:r>
      <w:r w:rsidRPr="001E3A60">
        <w:rPr>
          <w:szCs w:val="24"/>
        </w:rPr>
        <w:t>Sportski savez daje aktivnu podršku radu školskih sportskih društava i općinskih takmičenja u vidu obezbjeđenja nagrada,</w:t>
      </w:r>
      <w:r>
        <w:rPr>
          <w:szCs w:val="24"/>
        </w:rPr>
        <w:t xml:space="preserve"> </w:t>
      </w:r>
      <w:r w:rsidRPr="001E3A60">
        <w:rPr>
          <w:szCs w:val="24"/>
        </w:rPr>
        <w:t>sendviča,</w:t>
      </w:r>
      <w:r>
        <w:rPr>
          <w:szCs w:val="24"/>
        </w:rPr>
        <w:t xml:space="preserve"> </w:t>
      </w:r>
      <w:r w:rsidRPr="001E3A60">
        <w:rPr>
          <w:szCs w:val="24"/>
        </w:rPr>
        <w:t>sokova i sudija za sva takmičenja.</w:t>
      </w:r>
    </w:p>
    <w:p w:rsidR="00BC445D" w:rsidRPr="00342047" w:rsidRDefault="00BC445D" w:rsidP="00BC445D">
      <w:pPr>
        <w:jc w:val="both"/>
        <w:rPr>
          <w:b/>
          <w:bCs/>
          <w:szCs w:val="24"/>
          <w:u w:val="single"/>
        </w:rPr>
      </w:pPr>
      <w:r w:rsidRPr="001E3A60">
        <w:rPr>
          <w:b/>
          <w:bCs/>
          <w:szCs w:val="24"/>
          <w:u w:val="single"/>
        </w:rPr>
        <w:t>Organizacija planskih sportskih aktivnosti</w:t>
      </w:r>
    </w:p>
    <w:p w:rsidR="00BC445D" w:rsidRPr="001E3A60" w:rsidRDefault="00BC445D" w:rsidP="00BC445D">
      <w:pPr>
        <w:jc w:val="both"/>
        <w:rPr>
          <w:szCs w:val="24"/>
        </w:rPr>
      </w:pPr>
      <w:r w:rsidRPr="001E3A60">
        <w:rPr>
          <w:szCs w:val="24"/>
        </w:rPr>
        <w:t>Sportski savez općine Gračanica svake godine  na sjednici UO-a donosi Plan aktiv</w:t>
      </w:r>
      <w:r>
        <w:rPr>
          <w:szCs w:val="24"/>
        </w:rPr>
        <w:t>nosti za narednu godinu i Finans</w:t>
      </w:r>
      <w:r w:rsidRPr="001E3A60">
        <w:rPr>
          <w:szCs w:val="24"/>
        </w:rPr>
        <w:t>i</w:t>
      </w:r>
      <w:r>
        <w:rPr>
          <w:szCs w:val="24"/>
        </w:rPr>
        <w:t>j</w:t>
      </w:r>
      <w:r w:rsidRPr="001E3A60">
        <w:rPr>
          <w:szCs w:val="24"/>
        </w:rPr>
        <w:t>ski plan</w:t>
      </w:r>
      <w:r>
        <w:rPr>
          <w:szCs w:val="24"/>
        </w:rPr>
        <w:t xml:space="preserve"> u kojem su</w:t>
      </w:r>
      <w:r w:rsidRPr="001E3A60">
        <w:rPr>
          <w:szCs w:val="24"/>
        </w:rPr>
        <w:t xml:space="preserve"> navedene sve aktivnosti Sportskog saveza za tu godinu:</w:t>
      </w:r>
    </w:p>
    <w:p w:rsidR="00BC445D" w:rsidRPr="001E3A60" w:rsidRDefault="00BC445D" w:rsidP="00BC445D">
      <w:pPr>
        <w:numPr>
          <w:ilvl w:val="0"/>
          <w:numId w:val="24"/>
        </w:numPr>
        <w:suppressAutoHyphens/>
        <w:jc w:val="both"/>
        <w:rPr>
          <w:szCs w:val="24"/>
        </w:rPr>
      </w:pPr>
      <w:r>
        <w:rPr>
          <w:szCs w:val="24"/>
        </w:rPr>
        <w:t>š</w:t>
      </w:r>
      <w:r w:rsidRPr="001E3A60">
        <w:rPr>
          <w:szCs w:val="24"/>
        </w:rPr>
        <w:t>kola klizanja,</w:t>
      </w:r>
    </w:p>
    <w:p w:rsidR="00BC445D" w:rsidRPr="001E3A60" w:rsidRDefault="00BC445D" w:rsidP="00BC445D">
      <w:pPr>
        <w:numPr>
          <w:ilvl w:val="0"/>
          <w:numId w:val="24"/>
        </w:numPr>
        <w:suppressAutoHyphens/>
        <w:jc w:val="both"/>
        <w:rPr>
          <w:szCs w:val="24"/>
        </w:rPr>
      </w:pPr>
      <w:r>
        <w:rPr>
          <w:szCs w:val="24"/>
        </w:rPr>
        <w:t>š</w:t>
      </w:r>
      <w:r w:rsidRPr="001E3A60">
        <w:rPr>
          <w:szCs w:val="24"/>
        </w:rPr>
        <w:t>kola plivanja,</w:t>
      </w:r>
    </w:p>
    <w:p w:rsidR="00BC445D" w:rsidRPr="001E3A60" w:rsidRDefault="00BC445D" w:rsidP="00BC445D">
      <w:pPr>
        <w:numPr>
          <w:ilvl w:val="0"/>
          <w:numId w:val="24"/>
        </w:numPr>
        <w:suppressAutoHyphens/>
        <w:jc w:val="both"/>
        <w:rPr>
          <w:szCs w:val="24"/>
        </w:rPr>
      </w:pPr>
      <w:r>
        <w:rPr>
          <w:szCs w:val="24"/>
        </w:rPr>
        <w:t>šk</w:t>
      </w:r>
      <w:r w:rsidRPr="001E3A60">
        <w:rPr>
          <w:szCs w:val="24"/>
        </w:rPr>
        <w:t>olska takmičenja učenika osnovnih i srednjih škola u okviru MOI-a,</w:t>
      </w:r>
    </w:p>
    <w:p w:rsidR="00BC445D" w:rsidRPr="001E3A60" w:rsidRDefault="00BC445D" w:rsidP="00BC445D">
      <w:pPr>
        <w:numPr>
          <w:ilvl w:val="0"/>
          <w:numId w:val="24"/>
        </w:numPr>
        <w:suppressAutoHyphens/>
        <w:jc w:val="both"/>
        <w:rPr>
          <w:szCs w:val="24"/>
        </w:rPr>
      </w:pPr>
      <w:r>
        <w:rPr>
          <w:szCs w:val="24"/>
        </w:rPr>
        <w:t>kantonalna i f</w:t>
      </w:r>
      <w:r w:rsidRPr="001E3A60">
        <w:rPr>
          <w:szCs w:val="24"/>
        </w:rPr>
        <w:t>ederalna takmičenja u okviru MOI-a,</w:t>
      </w:r>
    </w:p>
    <w:p w:rsidR="00BC445D" w:rsidRPr="001E3A60" w:rsidRDefault="00BC445D" w:rsidP="00BC445D">
      <w:pPr>
        <w:numPr>
          <w:ilvl w:val="0"/>
          <w:numId w:val="24"/>
        </w:numPr>
        <w:suppressAutoHyphens/>
        <w:jc w:val="both"/>
        <w:rPr>
          <w:szCs w:val="24"/>
        </w:rPr>
      </w:pPr>
      <w:r>
        <w:rPr>
          <w:szCs w:val="24"/>
        </w:rPr>
        <w:t>u</w:t>
      </w:r>
      <w:r w:rsidRPr="001E3A60">
        <w:rPr>
          <w:szCs w:val="24"/>
        </w:rPr>
        <w:t>češće u obilježavanju 2.</w:t>
      </w:r>
      <w:r>
        <w:rPr>
          <w:szCs w:val="24"/>
        </w:rPr>
        <w:t xml:space="preserve"> </w:t>
      </w:r>
      <w:r w:rsidRPr="001E3A60">
        <w:rPr>
          <w:szCs w:val="24"/>
        </w:rPr>
        <w:t>juna</w:t>
      </w:r>
      <w:r>
        <w:rPr>
          <w:szCs w:val="24"/>
        </w:rPr>
        <w:t xml:space="preserve"> -  D</w:t>
      </w:r>
      <w:r w:rsidRPr="001E3A60">
        <w:rPr>
          <w:szCs w:val="24"/>
        </w:rPr>
        <w:t>ana Općine Gračanica,</w:t>
      </w:r>
    </w:p>
    <w:p w:rsidR="00BC445D" w:rsidRPr="001E3A60" w:rsidRDefault="00BC445D" w:rsidP="00BC445D">
      <w:pPr>
        <w:numPr>
          <w:ilvl w:val="0"/>
          <w:numId w:val="24"/>
        </w:numPr>
        <w:suppressAutoHyphens/>
        <w:jc w:val="both"/>
        <w:rPr>
          <w:szCs w:val="24"/>
        </w:rPr>
      </w:pPr>
      <w:r>
        <w:rPr>
          <w:szCs w:val="24"/>
        </w:rPr>
        <w:t>u</w:t>
      </w:r>
      <w:r w:rsidRPr="001E3A60">
        <w:rPr>
          <w:szCs w:val="24"/>
        </w:rPr>
        <w:t>lična trka za učenike/ce osnovnih i srednjih škola,</w:t>
      </w:r>
    </w:p>
    <w:p w:rsidR="00BC445D" w:rsidRPr="001E3A60" w:rsidRDefault="00BC445D" w:rsidP="00BC445D">
      <w:pPr>
        <w:numPr>
          <w:ilvl w:val="0"/>
          <w:numId w:val="24"/>
        </w:numPr>
        <w:suppressAutoHyphens/>
        <w:jc w:val="both"/>
        <w:rPr>
          <w:szCs w:val="24"/>
        </w:rPr>
      </w:pPr>
      <w:r>
        <w:rPr>
          <w:szCs w:val="24"/>
        </w:rPr>
        <w:t>O</w:t>
      </w:r>
      <w:r w:rsidRPr="001E3A60">
        <w:rPr>
          <w:szCs w:val="24"/>
        </w:rPr>
        <w:t>tvoreno prvenstvo općine u stonom tenisu,</w:t>
      </w:r>
    </w:p>
    <w:p w:rsidR="00BC445D" w:rsidRDefault="00BC445D" w:rsidP="00BC445D">
      <w:pPr>
        <w:numPr>
          <w:ilvl w:val="0"/>
          <w:numId w:val="24"/>
        </w:numPr>
        <w:suppressAutoHyphens/>
        <w:jc w:val="both"/>
        <w:rPr>
          <w:szCs w:val="24"/>
        </w:rPr>
      </w:pPr>
      <w:r w:rsidRPr="001E3A60">
        <w:rPr>
          <w:szCs w:val="24"/>
        </w:rPr>
        <w:t>Otvoreno prvenstvo općine u odbojci na pijesku,</w:t>
      </w:r>
      <w:r>
        <w:rPr>
          <w:szCs w:val="24"/>
        </w:rPr>
        <w:t xml:space="preserve"> </w:t>
      </w:r>
    </w:p>
    <w:p w:rsidR="00BC445D" w:rsidRPr="001E3A60" w:rsidRDefault="00BC445D" w:rsidP="00BC445D">
      <w:pPr>
        <w:numPr>
          <w:ilvl w:val="0"/>
          <w:numId w:val="24"/>
        </w:numPr>
        <w:suppressAutoHyphens/>
        <w:jc w:val="both"/>
        <w:rPr>
          <w:szCs w:val="24"/>
        </w:rPr>
      </w:pPr>
      <w:r>
        <w:rPr>
          <w:szCs w:val="24"/>
        </w:rPr>
        <w:t>š</w:t>
      </w:r>
      <w:r w:rsidRPr="001E3A60">
        <w:rPr>
          <w:szCs w:val="24"/>
        </w:rPr>
        <w:t>e</w:t>
      </w:r>
      <w:r>
        <w:rPr>
          <w:szCs w:val="24"/>
        </w:rPr>
        <w:t xml:space="preserve">tnje učenika i građana pod nazivima: </w:t>
      </w:r>
      <w:r w:rsidRPr="001E3A60">
        <w:rPr>
          <w:szCs w:val="24"/>
        </w:rPr>
        <w:t>“U susret proljeću“,</w:t>
      </w:r>
      <w:r>
        <w:rPr>
          <w:szCs w:val="24"/>
        </w:rPr>
        <w:t xml:space="preserve"> </w:t>
      </w:r>
      <w:r w:rsidRPr="001E3A60">
        <w:rPr>
          <w:szCs w:val="24"/>
        </w:rPr>
        <w:t>“Moje zdravlje,</w:t>
      </w:r>
      <w:r>
        <w:rPr>
          <w:szCs w:val="24"/>
        </w:rPr>
        <w:t xml:space="preserve"> </w:t>
      </w:r>
      <w:r w:rsidRPr="001E3A60">
        <w:rPr>
          <w:szCs w:val="24"/>
        </w:rPr>
        <w:t>moja sposobnost je u mojim rukama“,</w:t>
      </w:r>
      <w:r>
        <w:rPr>
          <w:szCs w:val="24"/>
        </w:rPr>
        <w:t xml:space="preserve"> „</w:t>
      </w:r>
      <w:r w:rsidRPr="001E3A60">
        <w:rPr>
          <w:szCs w:val="24"/>
        </w:rPr>
        <w:t>Moja domovina-moj ponos“,</w:t>
      </w:r>
      <w:r>
        <w:rPr>
          <w:szCs w:val="24"/>
        </w:rPr>
        <w:t xml:space="preserve"> “Upoznaj ljepote svog zavičaja“ te t</w:t>
      </w:r>
      <w:r w:rsidRPr="001E3A60">
        <w:rPr>
          <w:szCs w:val="24"/>
        </w:rPr>
        <w:t xml:space="preserve">radicionalni marš </w:t>
      </w:r>
      <w:r>
        <w:rPr>
          <w:szCs w:val="24"/>
        </w:rPr>
        <w:t>„Zečev gaj“,</w:t>
      </w:r>
    </w:p>
    <w:p w:rsidR="00BC445D" w:rsidRPr="001E3A60" w:rsidRDefault="00BC445D" w:rsidP="00BC445D">
      <w:pPr>
        <w:numPr>
          <w:ilvl w:val="0"/>
          <w:numId w:val="24"/>
        </w:numPr>
        <w:suppressAutoHyphens/>
        <w:jc w:val="both"/>
        <w:rPr>
          <w:szCs w:val="24"/>
        </w:rPr>
      </w:pPr>
      <w:r>
        <w:rPr>
          <w:szCs w:val="24"/>
        </w:rPr>
        <w:t>e</w:t>
      </w:r>
      <w:r w:rsidRPr="001E3A60">
        <w:rPr>
          <w:szCs w:val="24"/>
        </w:rPr>
        <w:t>dukacija sportskih trenera</w:t>
      </w:r>
      <w:r>
        <w:rPr>
          <w:szCs w:val="24"/>
        </w:rPr>
        <w:t xml:space="preserve"> </w:t>
      </w:r>
      <w:r w:rsidRPr="001E3A60">
        <w:rPr>
          <w:szCs w:val="24"/>
        </w:rPr>
        <w:t>“Savremeni trenažni proces“i „Nove tehnologije u sportu“,</w:t>
      </w:r>
    </w:p>
    <w:p w:rsidR="00BC445D" w:rsidRPr="00342047" w:rsidRDefault="00BC445D" w:rsidP="004B73DA">
      <w:pPr>
        <w:numPr>
          <w:ilvl w:val="0"/>
          <w:numId w:val="24"/>
        </w:numPr>
        <w:suppressAutoHyphens/>
        <w:spacing w:after="120"/>
        <w:ind w:left="714" w:hanging="357"/>
        <w:jc w:val="both"/>
        <w:rPr>
          <w:szCs w:val="24"/>
        </w:rPr>
      </w:pPr>
      <w:r>
        <w:rPr>
          <w:szCs w:val="24"/>
        </w:rPr>
        <w:t>t</w:t>
      </w:r>
      <w:r w:rsidRPr="001E3A60">
        <w:rPr>
          <w:szCs w:val="24"/>
        </w:rPr>
        <w:t>radicionalna manifestacija</w:t>
      </w:r>
      <w:r>
        <w:rPr>
          <w:szCs w:val="24"/>
        </w:rPr>
        <w:t xml:space="preserve"> </w:t>
      </w:r>
      <w:r w:rsidRPr="001E3A60">
        <w:rPr>
          <w:szCs w:val="24"/>
        </w:rPr>
        <w:t>“Izbor najbolj</w:t>
      </w:r>
      <w:r w:rsidR="004B73DA">
        <w:rPr>
          <w:szCs w:val="24"/>
        </w:rPr>
        <w:t>eg sportiste općine Gračanica“.</w:t>
      </w:r>
    </w:p>
    <w:p w:rsidR="00BC445D" w:rsidRPr="001E3A60" w:rsidRDefault="00BC445D" w:rsidP="00BC445D">
      <w:pPr>
        <w:shd w:val="clear" w:color="auto" w:fill="FFFFFF"/>
        <w:jc w:val="both"/>
        <w:rPr>
          <w:b/>
          <w:bCs/>
          <w:szCs w:val="24"/>
          <w:u w:val="single"/>
        </w:rPr>
      </w:pPr>
      <w:r w:rsidRPr="001E3A60">
        <w:rPr>
          <w:b/>
          <w:bCs/>
          <w:szCs w:val="24"/>
          <w:u w:val="single"/>
        </w:rPr>
        <w:t xml:space="preserve">Infrastruktura  </w:t>
      </w:r>
    </w:p>
    <w:p w:rsidR="00BC445D" w:rsidRPr="001E3A60" w:rsidRDefault="00BC445D" w:rsidP="004B73DA">
      <w:pPr>
        <w:shd w:val="clear" w:color="auto" w:fill="FFFFFF"/>
        <w:spacing w:after="120"/>
        <w:jc w:val="both"/>
        <w:rPr>
          <w:szCs w:val="24"/>
        </w:rPr>
      </w:pPr>
      <w:r>
        <w:rPr>
          <w:szCs w:val="24"/>
        </w:rPr>
        <w:t xml:space="preserve">U općini Gračanic postoji </w:t>
      </w:r>
      <w:r w:rsidRPr="001E3A60">
        <w:rPr>
          <w:szCs w:val="24"/>
        </w:rPr>
        <w:t>8 nogometnih igrališta,</w:t>
      </w:r>
      <w:r>
        <w:rPr>
          <w:szCs w:val="24"/>
        </w:rPr>
        <w:t xml:space="preserve"> igralište sa umjetnom travom, gradska dvorana i </w:t>
      </w:r>
      <w:r w:rsidRPr="001E3A60">
        <w:rPr>
          <w:szCs w:val="24"/>
        </w:rPr>
        <w:t>18 sportskih poligona za usluge škola i MZ.</w:t>
      </w:r>
    </w:p>
    <w:p w:rsidR="00BC445D" w:rsidRPr="001E3A60" w:rsidRDefault="00BC445D" w:rsidP="00BC445D">
      <w:pPr>
        <w:jc w:val="both"/>
        <w:rPr>
          <w:b/>
          <w:bCs/>
          <w:szCs w:val="24"/>
          <w:u w:val="single"/>
        </w:rPr>
      </w:pPr>
      <w:r w:rsidRPr="001E3A60">
        <w:rPr>
          <w:b/>
          <w:bCs/>
          <w:szCs w:val="24"/>
          <w:u w:val="single"/>
        </w:rPr>
        <w:t>Sportski</w:t>
      </w:r>
      <w:r>
        <w:rPr>
          <w:b/>
          <w:bCs/>
          <w:szCs w:val="24"/>
          <w:u w:val="single"/>
        </w:rPr>
        <w:t xml:space="preserve"> rezultati pojedinaca i klubova</w:t>
      </w:r>
    </w:p>
    <w:p w:rsidR="00BC445D" w:rsidRPr="001E3A60" w:rsidRDefault="00BC445D" w:rsidP="00BC445D">
      <w:pPr>
        <w:shd w:val="clear" w:color="auto" w:fill="FFFFFF"/>
        <w:jc w:val="both"/>
        <w:rPr>
          <w:szCs w:val="24"/>
        </w:rPr>
      </w:pPr>
      <w:r w:rsidRPr="001E3A60">
        <w:rPr>
          <w:szCs w:val="24"/>
        </w:rPr>
        <w:t>Učešće kata tima Karate kluba „Gračanica“ na Balkanskom pr</w:t>
      </w:r>
      <w:r>
        <w:rPr>
          <w:szCs w:val="24"/>
        </w:rPr>
        <w:t xml:space="preserve">venstvu u Beogradu, </w:t>
      </w:r>
      <w:r w:rsidRPr="001E3A60">
        <w:rPr>
          <w:szCs w:val="24"/>
        </w:rPr>
        <w:t>gdje je kata</w:t>
      </w:r>
      <w:r>
        <w:rPr>
          <w:szCs w:val="24"/>
        </w:rPr>
        <w:t xml:space="preserve"> tim zauzeo 5. mjesto u sastavu: </w:t>
      </w:r>
      <w:r w:rsidRPr="001E3A60">
        <w:rPr>
          <w:szCs w:val="24"/>
        </w:rPr>
        <w:t>Šejma Duraković,</w:t>
      </w:r>
      <w:r>
        <w:rPr>
          <w:szCs w:val="24"/>
        </w:rPr>
        <w:t xml:space="preserve"> Mubina Rešidbegović i D</w:t>
      </w:r>
      <w:r w:rsidRPr="001E3A60">
        <w:rPr>
          <w:szCs w:val="24"/>
        </w:rPr>
        <w:t>ženana Osmanbegović.</w:t>
      </w:r>
    </w:p>
    <w:p w:rsidR="00BC445D" w:rsidRPr="001E3A60" w:rsidRDefault="00BC445D" w:rsidP="00BC445D">
      <w:pPr>
        <w:jc w:val="both"/>
        <w:rPr>
          <w:szCs w:val="24"/>
        </w:rPr>
      </w:pPr>
      <w:r>
        <w:rPr>
          <w:szCs w:val="24"/>
        </w:rPr>
        <w:t>Najuspj</w:t>
      </w:r>
      <w:r w:rsidRPr="001E3A60">
        <w:rPr>
          <w:szCs w:val="24"/>
        </w:rPr>
        <w:t>ešniji sportski kolektivi u 2018</w:t>
      </w:r>
      <w:r>
        <w:rPr>
          <w:szCs w:val="24"/>
        </w:rPr>
        <w:t>. godini</w:t>
      </w:r>
      <w:r w:rsidRPr="001E3A60">
        <w:rPr>
          <w:szCs w:val="24"/>
        </w:rPr>
        <w:t>:</w:t>
      </w:r>
    </w:p>
    <w:p w:rsidR="00BC445D" w:rsidRPr="001E3A60" w:rsidRDefault="00BC445D" w:rsidP="00BC445D">
      <w:pPr>
        <w:numPr>
          <w:ilvl w:val="0"/>
          <w:numId w:val="24"/>
        </w:numPr>
        <w:suppressAutoHyphens/>
        <w:jc w:val="both"/>
        <w:rPr>
          <w:szCs w:val="24"/>
        </w:rPr>
      </w:pPr>
      <w:r w:rsidRPr="001E3A60">
        <w:rPr>
          <w:szCs w:val="24"/>
        </w:rPr>
        <w:lastRenderedPageBreak/>
        <w:t>RK</w:t>
      </w:r>
      <w:r>
        <w:rPr>
          <w:szCs w:val="24"/>
        </w:rPr>
        <w:t xml:space="preserve"> </w:t>
      </w:r>
      <w:r w:rsidRPr="001E3A60">
        <w:rPr>
          <w:szCs w:val="24"/>
        </w:rPr>
        <w:t>“Gračanica“</w:t>
      </w:r>
      <w:r>
        <w:rPr>
          <w:szCs w:val="24"/>
        </w:rPr>
        <w:t xml:space="preserve"> - </w:t>
      </w:r>
      <w:r w:rsidRPr="001E3A60">
        <w:rPr>
          <w:szCs w:val="24"/>
        </w:rPr>
        <w:t>ulazak u Premijer ligu BiH</w:t>
      </w:r>
    </w:p>
    <w:p w:rsidR="00BC445D" w:rsidRPr="00342047" w:rsidRDefault="00BC445D" w:rsidP="0084093B">
      <w:pPr>
        <w:numPr>
          <w:ilvl w:val="0"/>
          <w:numId w:val="24"/>
        </w:numPr>
        <w:suppressAutoHyphens/>
        <w:spacing w:after="120"/>
        <w:ind w:left="714" w:hanging="357"/>
        <w:jc w:val="both"/>
        <w:rPr>
          <w:szCs w:val="24"/>
        </w:rPr>
      </w:pPr>
      <w:r w:rsidRPr="001E3A60">
        <w:rPr>
          <w:szCs w:val="24"/>
        </w:rPr>
        <w:t>MNK</w:t>
      </w:r>
      <w:r>
        <w:rPr>
          <w:szCs w:val="24"/>
        </w:rPr>
        <w:t xml:space="preserve"> “Kaskada“ - ulazak u Premijer futs</w:t>
      </w:r>
      <w:r w:rsidRPr="001E3A60">
        <w:rPr>
          <w:szCs w:val="24"/>
        </w:rPr>
        <w:t>al ligu BiH.</w:t>
      </w:r>
    </w:p>
    <w:p w:rsidR="00BC445D" w:rsidRPr="001E3A60" w:rsidRDefault="00BC445D" w:rsidP="00BC445D">
      <w:pPr>
        <w:shd w:val="clear" w:color="auto" w:fill="FFFFFF"/>
        <w:jc w:val="both"/>
        <w:rPr>
          <w:b/>
          <w:bCs/>
          <w:szCs w:val="24"/>
          <w:u w:val="single"/>
        </w:rPr>
      </w:pPr>
      <w:r w:rsidRPr="001E3A60">
        <w:rPr>
          <w:b/>
          <w:bCs/>
          <w:szCs w:val="24"/>
          <w:u w:val="single"/>
        </w:rPr>
        <w:t>Zaključna pos</w:t>
      </w:r>
      <w:r>
        <w:rPr>
          <w:b/>
          <w:bCs/>
          <w:szCs w:val="24"/>
          <w:u w:val="single"/>
        </w:rPr>
        <w:t>matranja sportskog napredovanja</w:t>
      </w:r>
    </w:p>
    <w:p w:rsidR="00BC445D" w:rsidRPr="001E3A60" w:rsidRDefault="00BC445D" w:rsidP="00BC445D">
      <w:pPr>
        <w:shd w:val="clear" w:color="auto" w:fill="FFFFFF"/>
        <w:jc w:val="both"/>
        <w:rPr>
          <w:szCs w:val="24"/>
        </w:rPr>
      </w:pPr>
      <w:r w:rsidRPr="001E3A60">
        <w:rPr>
          <w:szCs w:val="24"/>
        </w:rPr>
        <w:t>Sportski klubovi iz godine u godinu postižu sve bolje rezultate.</w:t>
      </w:r>
      <w:r>
        <w:rPr>
          <w:szCs w:val="24"/>
        </w:rPr>
        <w:t xml:space="preserve"> </w:t>
      </w:r>
      <w:r w:rsidRPr="001E3A60">
        <w:rPr>
          <w:szCs w:val="24"/>
        </w:rPr>
        <w:t>To je svakak</w:t>
      </w:r>
      <w:r>
        <w:rPr>
          <w:szCs w:val="24"/>
        </w:rPr>
        <w:t>o rezultat dobrog stručnog rada ali i stvaranja</w:t>
      </w:r>
      <w:r w:rsidRPr="001E3A60">
        <w:rPr>
          <w:szCs w:val="24"/>
        </w:rPr>
        <w:t xml:space="preserve"> povoljnijih uslova za rad od strane lokalne zajednice.</w:t>
      </w:r>
    </w:p>
    <w:p w:rsidR="00BC445D" w:rsidRPr="001E3A60" w:rsidRDefault="00BC445D" w:rsidP="0084093B">
      <w:pPr>
        <w:shd w:val="clear" w:color="auto" w:fill="FFFFFF"/>
        <w:spacing w:after="120"/>
        <w:jc w:val="both"/>
        <w:rPr>
          <w:szCs w:val="24"/>
        </w:rPr>
      </w:pPr>
      <w:r w:rsidRPr="001E3A60">
        <w:rPr>
          <w:szCs w:val="24"/>
        </w:rPr>
        <w:t xml:space="preserve">Rezultati bi bili </w:t>
      </w:r>
      <w:r>
        <w:rPr>
          <w:szCs w:val="24"/>
        </w:rPr>
        <w:t>još bolji da je završena s</w:t>
      </w:r>
      <w:r w:rsidRPr="001E3A60">
        <w:rPr>
          <w:szCs w:val="24"/>
        </w:rPr>
        <w:t>portska dvorana u neposrednoj blizini škole koja je pokrivena i samo joj trebaju finalni radovi.</w:t>
      </w:r>
      <w:r>
        <w:rPr>
          <w:szCs w:val="24"/>
        </w:rPr>
        <w:t xml:space="preserve"> Preko</w:t>
      </w:r>
      <w:r w:rsidRPr="001E3A60">
        <w:rPr>
          <w:szCs w:val="24"/>
        </w:rPr>
        <w:t xml:space="preserve"> 2.000 učen</w:t>
      </w:r>
      <w:r>
        <w:rPr>
          <w:szCs w:val="24"/>
        </w:rPr>
        <w:t>i</w:t>
      </w:r>
      <w:r w:rsidRPr="001E3A60">
        <w:rPr>
          <w:szCs w:val="24"/>
        </w:rPr>
        <w:t>ka srednjih škola</w:t>
      </w:r>
      <w:r>
        <w:rPr>
          <w:szCs w:val="24"/>
        </w:rPr>
        <w:t xml:space="preserve"> </w:t>
      </w:r>
      <w:r w:rsidRPr="001E3A60">
        <w:rPr>
          <w:szCs w:val="24"/>
        </w:rPr>
        <w:t xml:space="preserve">(MSŠ Gračanica i Gimnazija </w:t>
      </w:r>
      <w:r>
        <w:rPr>
          <w:szCs w:val="24"/>
        </w:rPr>
        <w:t>„dr</w:t>
      </w:r>
      <w:r w:rsidRPr="001E3A60">
        <w:rPr>
          <w:szCs w:val="24"/>
        </w:rPr>
        <w:t>.</w:t>
      </w:r>
      <w:r>
        <w:rPr>
          <w:szCs w:val="24"/>
        </w:rPr>
        <w:t xml:space="preserve"> </w:t>
      </w:r>
      <w:r w:rsidRPr="001E3A60">
        <w:rPr>
          <w:szCs w:val="24"/>
        </w:rPr>
        <w:t>Mustafa Kamarić</w:t>
      </w:r>
      <w:r>
        <w:rPr>
          <w:szCs w:val="24"/>
        </w:rPr>
        <w:t>“) i</w:t>
      </w:r>
      <w:r w:rsidRPr="001E3A60">
        <w:rPr>
          <w:szCs w:val="24"/>
        </w:rPr>
        <w:t>zvode nastavu u gotovo nemogućim uslovima</w:t>
      </w:r>
      <w:r>
        <w:rPr>
          <w:szCs w:val="24"/>
        </w:rPr>
        <w:t xml:space="preserve"> (sala dimenzija 18x9</w:t>
      </w:r>
      <w:r w:rsidRPr="001E3A60">
        <w:rPr>
          <w:szCs w:val="24"/>
        </w:rPr>
        <w:t>).</w:t>
      </w:r>
      <w:r>
        <w:rPr>
          <w:szCs w:val="24"/>
        </w:rPr>
        <w:t xml:space="preserve"> Uz dobru volju i pomoć </w:t>
      </w:r>
      <w:r w:rsidRPr="001E3A60">
        <w:rPr>
          <w:szCs w:val="24"/>
        </w:rPr>
        <w:t>Kantona i lokalne zajednice ovo</w:t>
      </w:r>
      <w:r>
        <w:rPr>
          <w:szCs w:val="24"/>
        </w:rPr>
        <w:t xml:space="preserve"> bi se moglo povoljno riješiti za dobrobit sporta, </w:t>
      </w:r>
      <w:r w:rsidRPr="001E3A60">
        <w:rPr>
          <w:szCs w:val="24"/>
        </w:rPr>
        <w:t>a posebno 2.000 učenika.</w:t>
      </w:r>
    </w:p>
    <w:p w:rsidR="00BC445D" w:rsidRPr="001E3A60" w:rsidRDefault="00BC445D" w:rsidP="0084093B">
      <w:pPr>
        <w:spacing w:after="120"/>
        <w:jc w:val="center"/>
        <w:rPr>
          <w:b/>
          <w:szCs w:val="24"/>
          <w:u w:val="single"/>
        </w:rPr>
      </w:pPr>
      <w:r w:rsidRPr="001E3A60">
        <w:rPr>
          <w:b/>
          <w:szCs w:val="24"/>
          <w:u w:val="single"/>
        </w:rPr>
        <w:t>Sportski savez Općine Kalesija</w:t>
      </w:r>
    </w:p>
    <w:p w:rsidR="00BC445D" w:rsidRPr="001E3A60" w:rsidRDefault="00BC445D" w:rsidP="00BC445D">
      <w:pPr>
        <w:suppressAutoHyphens/>
        <w:jc w:val="both"/>
        <w:rPr>
          <w:szCs w:val="24"/>
          <w:lang w:val="hr-HR" w:eastAsia="ar-SA"/>
        </w:rPr>
      </w:pPr>
      <w:r w:rsidRPr="001E3A60">
        <w:rPr>
          <w:szCs w:val="24"/>
          <w:lang w:val="hr-HR" w:eastAsia="ar-SA"/>
        </w:rPr>
        <w:t xml:space="preserve">Sportske aktivnosti na području </w:t>
      </w:r>
      <w:r>
        <w:rPr>
          <w:szCs w:val="24"/>
          <w:lang w:val="hr-HR" w:eastAsia="ar-SA"/>
        </w:rPr>
        <w:t>o</w:t>
      </w:r>
      <w:r w:rsidRPr="001E3A60">
        <w:rPr>
          <w:szCs w:val="24"/>
          <w:lang w:val="hr-HR" w:eastAsia="ar-SA"/>
        </w:rPr>
        <w:t>pćine Kalesija u prošloj godini odvijale su se kroz plansku aktivnost Sportskog saveza i redovan kalendar takmičenja sportskih klubova koji se takmiče u svojim sportskim granama. Glavno obilježje sporta</w:t>
      </w:r>
      <w:r>
        <w:rPr>
          <w:szCs w:val="24"/>
          <w:lang w:val="hr-HR" w:eastAsia="ar-SA"/>
        </w:rPr>
        <w:t xml:space="preserve"> u Kalesiji</w:t>
      </w:r>
      <w:r w:rsidRPr="001E3A60">
        <w:rPr>
          <w:szCs w:val="24"/>
          <w:lang w:val="hr-HR" w:eastAsia="ar-SA"/>
        </w:rPr>
        <w:t xml:space="preserve"> u minuloj godini bilo je u postignutim rezultatima koje su k</w:t>
      </w:r>
      <w:r>
        <w:rPr>
          <w:szCs w:val="24"/>
          <w:lang w:val="hr-HR" w:eastAsia="ar-SA"/>
        </w:rPr>
        <w:t>lubovi ostvarili u takmičenju, p</w:t>
      </w:r>
      <w:r w:rsidRPr="001E3A60">
        <w:rPr>
          <w:szCs w:val="24"/>
          <w:lang w:val="hr-HR" w:eastAsia="ar-SA"/>
        </w:rPr>
        <w:t>rije svih FK ''Mladost'', Kikači, OK ''Bosna'' Kalesija, Karate klub ''Bosna-Kalesija'' i KBS ''Golden Team'' Kalesija. Nastavlj</w:t>
      </w:r>
      <w:r>
        <w:rPr>
          <w:szCs w:val="24"/>
          <w:lang w:val="hr-HR" w:eastAsia="ar-SA"/>
        </w:rPr>
        <w:t>ena je izgradnja sportske infra</w:t>
      </w:r>
      <w:r w:rsidRPr="001E3A60">
        <w:rPr>
          <w:szCs w:val="24"/>
          <w:lang w:val="hr-HR" w:eastAsia="ar-SA"/>
        </w:rPr>
        <w:t>strukture u Memićima i Kikačima, dok je rad s mladim u sportu u zabrinjavajućoj stagnaciji.</w:t>
      </w:r>
    </w:p>
    <w:p w:rsidR="00BC445D" w:rsidRPr="001E3A60" w:rsidRDefault="00BC445D" w:rsidP="00BC445D">
      <w:pPr>
        <w:suppressAutoHyphens/>
        <w:jc w:val="both"/>
        <w:rPr>
          <w:szCs w:val="24"/>
          <w:lang w:val="hr-HR" w:eastAsia="ar-SA"/>
        </w:rPr>
      </w:pPr>
      <w:r w:rsidRPr="001E3A60">
        <w:rPr>
          <w:szCs w:val="24"/>
          <w:lang w:val="hr-HR" w:eastAsia="ar-SA"/>
        </w:rPr>
        <w:t>Sportski ciljevi zasnovani na programskoj or</w:t>
      </w:r>
      <w:r>
        <w:rPr>
          <w:szCs w:val="24"/>
          <w:lang w:val="hr-HR" w:eastAsia="ar-SA"/>
        </w:rPr>
        <w:t>i</w:t>
      </w:r>
      <w:r w:rsidRPr="001E3A60">
        <w:rPr>
          <w:szCs w:val="24"/>
          <w:lang w:val="hr-HR" w:eastAsia="ar-SA"/>
        </w:rPr>
        <w:t>jentaciji Sportskog saveza, prijedlozima i smjernicama vijećnika proisteklim iz rasprave o izvještaju Sport</w:t>
      </w:r>
      <w:r>
        <w:rPr>
          <w:szCs w:val="24"/>
          <w:lang w:val="hr-HR" w:eastAsia="ar-SA"/>
        </w:rPr>
        <w:t>skog saveza za prethodnu godinu</w:t>
      </w:r>
      <w:r w:rsidRPr="001E3A60">
        <w:rPr>
          <w:szCs w:val="24"/>
          <w:lang w:val="hr-HR" w:eastAsia="ar-SA"/>
        </w:rPr>
        <w:t xml:space="preserve"> u prošloj godini bili su:</w:t>
      </w:r>
    </w:p>
    <w:p w:rsidR="00BC445D" w:rsidRPr="001E3A60" w:rsidRDefault="00BC445D" w:rsidP="00BC445D">
      <w:pPr>
        <w:numPr>
          <w:ilvl w:val="0"/>
          <w:numId w:val="24"/>
        </w:numPr>
        <w:suppressAutoHyphens/>
        <w:jc w:val="both"/>
        <w:rPr>
          <w:szCs w:val="24"/>
          <w:lang w:val="hr-HR" w:eastAsia="ar-SA"/>
        </w:rPr>
      </w:pPr>
      <w:r>
        <w:rPr>
          <w:szCs w:val="24"/>
          <w:lang w:val="hr-HR" w:eastAsia="ar-SA"/>
        </w:rPr>
        <w:t>u</w:t>
      </w:r>
      <w:r w:rsidRPr="001E3A60">
        <w:rPr>
          <w:szCs w:val="24"/>
          <w:lang w:val="hr-HR" w:eastAsia="ar-SA"/>
        </w:rPr>
        <w:t>ključivanje što više mladih u sport,</w:t>
      </w:r>
    </w:p>
    <w:p w:rsidR="00BC445D" w:rsidRPr="001E3A60" w:rsidRDefault="00BC445D" w:rsidP="00BC445D">
      <w:pPr>
        <w:numPr>
          <w:ilvl w:val="0"/>
          <w:numId w:val="24"/>
        </w:numPr>
        <w:suppressAutoHyphens/>
        <w:jc w:val="both"/>
        <w:rPr>
          <w:szCs w:val="24"/>
          <w:lang w:val="hr-HR" w:eastAsia="ar-SA"/>
        </w:rPr>
      </w:pPr>
      <w:r w:rsidRPr="001E3A60">
        <w:rPr>
          <w:szCs w:val="24"/>
          <w:lang w:val="hr-HR" w:eastAsia="ar-SA"/>
        </w:rPr>
        <w:t xml:space="preserve">očuvanje postojećih sportskih klubova, </w:t>
      </w:r>
    </w:p>
    <w:p w:rsidR="00BC445D" w:rsidRDefault="00BC445D" w:rsidP="00BC445D">
      <w:pPr>
        <w:numPr>
          <w:ilvl w:val="0"/>
          <w:numId w:val="24"/>
        </w:numPr>
        <w:suppressAutoHyphens/>
        <w:jc w:val="both"/>
        <w:rPr>
          <w:szCs w:val="24"/>
          <w:lang w:val="hr-HR" w:eastAsia="ar-SA"/>
        </w:rPr>
      </w:pPr>
      <w:r w:rsidRPr="001E3A60">
        <w:rPr>
          <w:szCs w:val="24"/>
          <w:lang w:val="hr-HR" w:eastAsia="ar-SA"/>
        </w:rPr>
        <w:t xml:space="preserve">pomoć sportskim klubovima </w:t>
      </w:r>
      <w:r>
        <w:rPr>
          <w:szCs w:val="24"/>
        </w:rPr>
        <w:t>u očuvanju njihove</w:t>
      </w:r>
      <w:r w:rsidRPr="001E3A60">
        <w:rPr>
          <w:szCs w:val="24"/>
        </w:rPr>
        <w:t xml:space="preserve"> </w:t>
      </w:r>
      <w:r>
        <w:rPr>
          <w:szCs w:val="24"/>
        </w:rPr>
        <w:t>o</w:t>
      </w:r>
      <w:r w:rsidRPr="001E3A60">
        <w:rPr>
          <w:szCs w:val="24"/>
        </w:rPr>
        <w:t>drživost</w:t>
      </w:r>
      <w:r>
        <w:rPr>
          <w:szCs w:val="24"/>
        </w:rPr>
        <w:t>i i postojanja</w:t>
      </w:r>
      <w:r>
        <w:rPr>
          <w:szCs w:val="24"/>
          <w:lang w:val="hr-HR" w:eastAsia="ar-SA"/>
        </w:rPr>
        <w:t>,</w:t>
      </w:r>
    </w:p>
    <w:p w:rsidR="00BC445D" w:rsidRPr="001E3A60" w:rsidRDefault="00BC445D" w:rsidP="00BC445D">
      <w:pPr>
        <w:numPr>
          <w:ilvl w:val="0"/>
          <w:numId w:val="24"/>
        </w:numPr>
        <w:suppressAutoHyphens/>
        <w:jc w:val="both"/>
        <w:rPr>
          <w:szCs w:val="24"/>
          <w:lang w:val="hr-HR" w:eastAsia="ar-SA"/>
        </w:rPr>
      </w:pPr>
      <w:r w:rsidRPr="001E3A60">
        <w:rPr>
          <w:szCs w:val="24"/>
          <w:lang w:val="hr-HR" w:eastAsia="ar-SA"/>
        </w:rPr>
        <w:t>organizovanje takmičenja, revija i rekreacija,</w:t>
      </w:r>
    </w:p>
    <w:p w:rsidR="00BC445D" w:rsidRPr="001E3A60" w:rsidRDefault="00BC445D" w:rsidP="00BC445D">
      <w:pPr>
        <w:numPr>
          <w:ilvl w:val="0"/>
          <w:numId w:val="24"/>
        </w:numPr>
        <w:suppressAutoHyphens/>
        <w:jc w:val="both"/>
        <w:rPr>
          <w:szCs w:val="24"/>
          <w:lang w:val="hr-HR" w:eastAsia="ar-SA"/>
        </w:rPr>
      </w:pPr>
      <w:r w:rsidRPr="001E3A60">
        <w:rPr>
          <w:szCs w:val="24"/>
          <w:lang w:val="hr-HR" w:eastAsia="ar-SA"/>
        </w:rPr>
        <w:t>podržavanje svih memorijalnih turnira posvećenih sportistima i šehidima odbrambeno-oslobodilačkog rata.</w:t>
      </w:r>
    </w:p>
    <w:p w:rsidR="00BC445D" w:rsidRPr="001E3A60" w:rsidRDefault="00BC445D" w:rsidP="00BC445D">
      <w:pPr>
        <w:numPr>
          <w:ilvl w:val="0"/>
          <w:numId w:val="24"/>
        </w:numPr>
        <w:suppressAutoHyphens/>
        <w:jc w:val="both"/>
        <w:rPr>
          <w:szCs w:val="24"/>
          <w:lang w:val="hr-HR" w:eastAsia="ar-SA"/>
        </w:rPr>
      </w:pPr>
      <w:r w:rsidRPr="001E3A60">
        <w:rPr>
          <w:szCs w:val="24"/>
          <w:lang w:val="hr-HR" w:eastAsia="ar-SA"/>
        </w:rPr>
        <w:t>organizcija sportskih susreta posvećenih značajnim datumima i događajima za općinu Kalesija,</w:t>
      </w:r>
    </w:p>
    <w:p w:rsidR="00BC445D" w:rsidRPr="001E3A60" w:rsidRDefault="00BC445D" w:rsidP="00BC445D">
      <w:pPr>
        <w:numPr>
          <w:ilvl w:val="0"/>
          <w:numId w:val="24"/>
        </w:numPr>
        <w:suppressAutoHyphens/>
        <w:jc w:val="both"/>
        <w:rPr>
          <w:szCs w:val="24"/>
          <w:lang w:val="hr-HR" w:eastAsia="ar-SA"/>
        </w:rPr>
      </w:pPr>
      <w:r w:rsidRPr="001E3A60">
        <w:rPr>
          <w:szCs w:val="24"/>
          <w:lang w:val="hr-HR" w:eastAsia="ar-SA"/>
        </w:rPr>
        <w:t>sprovođ</w:t>
      </w:r>
      <w:r>
        <w:rPr>
          <w:szCs w:val="24"/>
          <w:lang w:val="hr-HR" w:eastAsia="ar-SA"/>
        </w:rPr>
        <w:t xml:space="preserve">enje razvoja školskog sporta u </w:t>
      </w:r>
      <w:r w:rsidRPr="001E3A60">
        <w:rPr>
          <w:szCs w:val="24"/>
          <w:lang w:val="hr-HR" w:eastAsia="ar-SA"/>
        </w:rPr>
        <w:t>osnovnim školama na području općine Kalesija u okviru Malih olimpijskih igara,</w:t>
      </w:r>
    </w:p>
    <w:p w:rsidR="00BC445D" w:rsidRPr="001E3A60" w:rsidRDefault="00BC445D" w:rsidP="00BC445D">
      <w:pPr>
        <w:numPr>
          <w:ilvl w:val="0"/>
          <w:numId w:val="24"/>
        </w:numPr>
        <w:suppressAutoHyphens/>
        <w:jc w:val="both"/>
        <w:rPr>
          <w:szCs w:val="24"/>
          <w:lang w:val="hr-HR" w:eastAsia="ar-SA"/>
        </w:rPr>
      </w:pPr>
      <w:r w:rsidRPr="001E3A60">
        <w:rPr>
          <w:szCs w:val="24"/>
          <w:lang w:val="hr-HR" w:eastAsia="ar-SA"/>
        </w:rPr>
        <w:t>organizacija izbora najboljih sportskih kolektiva i pojedinaca na području općine Kalesija,</w:t>
      </w:r>
    </w:p>
    <w:p w:rsidR="00BC445D" w:rsidRPr="001E3A60" w:rsidRDefault="00BC445D" w:rsidP="00BC445D">
      <w:pPr>
        <w:numPr>
          <w:ilvl w:val="0"/>
          <w:numId w:val="24"/>
        </w:numPr>
        <w:suppressAutoHyphens/>
        <w:jc w:val="both"/>
        <w:rPr>
          <w:szCs w:val="24"/>
          <w:lang w:val="hr-HR" w:eastAsia="ar-SA"/>
        </w:rPr>
      </w:pPr>
      <w:r w:rsidRPr="001E3A60">
        <w:rPr>
          <w:szCs w:val="24"/>
          <w:lang w:val="hr-HR" w:eastAsia="ar-SA"/>
        </w:rPr>
        <w:t xml:space="preserve">preventivna zdravstvena zaštita sportista i članova sportskih ekipa. </w:t>
      </w:r>
    </w:p>
    <w:p w:rsidR="00BC445D" w:rsidRPr="001E3A60" w:rsidRDefault="00BC445D" w:rsidP="0084093B">
      <w:pPr>
        <w:suppressAutoHyphens/>
        <w:spacing w:after="120"/>
        <w:jc w:val="both"/>
        <w:rPr>
          <w:szCs w:val="24"/>
          <w:lang w:val="hr-HR" w:eastAsia="ar-SA"/>
        </w:rPr>
      </w:pPr>
      <w:r w:rsidRPr="001E3A60">
        <w:rPr>
          <w:szCs w:val="24"/>
          <w:lang w:val="hr-HR" w:eastAsia="ar-SA"/>
        </w:rPr>
        <w:t>Sve planirane aktivnosti su izvršene u njihovom utvrđenom roku.</w:t>
      </w:r>
    </w:p>
    <w:p w:rsidR="00BC445D" w:rsidRPr="001E3A60" w:rsidRDefault="00BC445D" w:rsidP="00BC445D">
      <w:pPr>
        <w:suppressAutoHyphens/>
        <w:jc w:val="both"/>
        <w:rPr>
          <w:b/>
          <w:szCs w:val="24"/>
          <w:u w:val="single"/>
          <w:lang w:val="hr-HR" w:eastAsia="ar-SA"/>
        </w:rPr>
      </w:pPr>
      <w:r w:rsidRPr="001E3A60">
        <w:rPr>
          <w:b/>
          <w:szCs w:val="24"/>
          <w:u w:val="single"/>
          <w:lang w:val="hr-HR" w:eastAsia="ar-SA"/>
        </w:rPr>
        <w:t>Uključivanje mladih u sport i očuvanje postojećih spor</w:t>
      </w:r>
      <w:r>
        <w:rPr>
          <w:b/>
          <w:szCs w:val="24"/>
          <w:u w:val="single"/>
          <w:lang w:val="hr-HR" w:eastAsia="ar-SA"/>
        </w:rPr>
        <w:t>tskih klubova</w:t>
      </w:r>
    </w:p>
    <w:p w:rsidR="00BC445D" w:rsidRPr="001E3A60" w:rsidRDefault="00BC445D" w:rsidP="00BC445D">
      <w:pPr>
        <w:suppressAutoHyphens/>
        <w:jc w:val="both"/>
        <w:rPr>
          <w:szCs w:val="24"/>
          <w:lang w:val="hr-HR" w:eastAsia="ar-SA"/>
        </w:rPr>
      </w:pPr>
      <w:r w:rsidRPr="001E3A60">
        <w:rPr>
          <w:szCs w:val="24"/>
          <w:lang w:val="hr-HR" w:eastAsia="ar-SA"/>
        </w:rPr>
        <w:t>Težnja za uticajem na mlade da se bave sportom od ranog djetin</w:t>
      </w:r>
      <w:r>
        <w:rPr>
          <w:szCs w:val="24"/>
          <w:lang w:val="hr-HR" w:eastAsia="ar-SA"/>
        </w:rPr>
        <w:t xml:space="preserve">jstva </w:t>
      </w:r>
      <w:r w:rsidRPr="001E3A60">
        <w:rPr>
          <w:szCs w:val="24"/>
          <w:lang w:val="hr-HR" w:eastAsia="ar-SA"/>
        </w:rPr>
        <w:t xml:space="preserve">programska </w:t>
      </w:r>
      <w:r>
        <w:rPr>
          <w:szCs w:val="24"/>
          <w:lang w:val="hr-HR" w:eastAsia="ar-SA"/>
        </w:rPr>
        <w:t>je i suštinska odgovornost Sport</w:t>
      </w:r>
      <w:r w:rsidRPr="001E3A60">
        <w:rPr>
          <w:szCs w:val="24"/>
          <w:lang w:val="hr-HR" w:eastAsia="ar-SA"/>
        </w:rPr>
        <w:t xml:space="preserve">skog saveza </w:t>
      </w:r>
      <w:r>
        <w:rPr>
          <w:szCs w:val="24"/>
          <w:lang w:val="hr-HR" w:eastAsia="ar-SA"/>
        </w:rPr>
        <w:t>o</w:t>
      </w:r>
      <w:r w:rsidRPr="001E3A60">
        <w:rPr>
          <w:szCs w:val="24"/>
          <w:lang w:val="hr-HR" w:eastAsia="ar-SA"/>
        </w:rPr>
        <w:t xml:space="preserve">pćine Kalesija. U cilju sportske masovnosti radi </w:t>
      </w:r>
      <w:r>
        <w:rPr>
          <w:szCs w:val="24"/>
          <w:lang w:val="hr-HR" w:eastAsia="ar-SA"/>
        </w:rPr>
        <w:t>uticaja na zdravlje mladih</w:t>
      </w:r>
      <w:r w:rsidRPr="001E3A60">
        <w:rPr>
          <w:szCs w:val="24"/>
          <w:lang w:val="hr-HR" w:eastAsia="ar-SA"/>
        </w:rPr>
        <w:t xml:space="preserve">, u prošloj godini aktivnosti u Sportskom savezu </w:t>
      </w:r>
      <w:r>
        <w:rPr>
          <w:szCs w:val="24"/>
          <w:lang w:val="hr-HR" w:eastAsia="ar-SA"/>
        </w:rPr>
        <w:t>o</w:t>
      </w:r>
      <w:r w:rsidRPr="001E3A60">
        <w:rPr>
          <w:szCs w:val="24"/>
          <w:lang w:val="hr-HR" w:eastAsia="ar-SA"/>
        </w:rPr>
        <w:t>pćine K</w:t>
      </w:r>
      <w:r>
        <w:rPr>
          <w:szCs w:val="24"/>
          <w:lang w:val="hr-HR" w:eastAsia="ar-SA"/>
        </w:rPr>
        <w:t>al</w:t>
      </w:r>
      <w:r w:rsidRPr="001E3A60">
        <w:rPr>
          <w:szCs w:val="24"/>
          <w:lang w:val="hr-HR" w:eastAsia="ar-SA"/>
        </w:rPr>
        <w:t>esija su bile na težnji reanimacije klubova u zastoju i podrška formiranja eventu</w:t>
      </w:r>
      <w:r>
        <w:rPr>
          <w:szCs w:val="24"/>
          <w:lang w:val="hr-HR" w:eastAsia="ar-SA"/>
        </w:rPr>
        <w:t>a</w:t>
      </w:r>
      <w:r w:rsidRPr="001E3A60">
        <w:rPr>
          <w:szCs w:val="24"/>
          <w:lang w:val="hr-HR" w:eastAsia="ar-SA"/>
        </w:rPr>
        <w:t>lno nekim novim klubovima koji će okupljati mlade radi bavljenja sportom. Af</w:t>
      </w:r>
      <w:r>
        <w:rPr>
          <w:szCs w:val="24"/>
          <w:lang w:val="hr-HR" w:eastAsia="ar-SA"/>
        </w:rPr>
        <w:t>irmacija sporta na području</w:t>
      </w:r>
      <w:r w:rsidRPr="001E3A60">
        <w:rPr>
          <w:szCs w:val="24"/>
          <w:lang w:val="hr-HR" w:eastAsia="ar-SA"/>
        </w:rPr>
        <w:t xml:space="preserve"> </w:t>
      </w:r>
      <w:r>
        <w:rPr>
          <w:szCs w:val="24"/>
          <w:lang w:val="hr-HR" w:eastAsia="ar-SA"/>
        </w:rPr>
        <w:t>o</w:t>
      </w:r>
      <w:r w:rsidRPr="001E3A60">
        <w:rPr>
          <w:szCs w:val="24"/>
          <w:lang w:val="hr-HR" w:eastAsia="ar-SA"/>
        </w:rPr>
        <w:t xml:space="preserve">pćine i podrška istom od strane </w:t>
      </w:r>
      <w:r>
        <w:rPr>
          <w:szCs w:val="24"/>
          <w:lang w:val="hr-HR" w:eastAsia="ar-SA"/>
        </w:rPr>
        <w:t>o</w:t>
      </w:r>
      <w:r w:rsidRPr="001E3A60">
        <w:rPr>
          <w:szCs w:val="24"/>
          <w:lang w:val="hr-HR" w:eastAsia="ar-SA"/>
        </w:rPr>
        <w:t xml:space="preserve">pćine Kalesija i privrednih preduzeća iz realnog sektora je motivisala jedan tim da se </w:t>
      </w:r>
      <w:r>
        <w:rPr>
          <w:szCs w:val="24"/>
          <w:lang w:val="hr-HR" w:eastAsia="ar-SA"/>
        </w:rPr>
        <w:t xml:space="preserve">bori za ulazak u Premijer ligu - </w:t>
      </w:r>
      <w:r w:rsidRPr="001E3A60">
        <w:rPr>
          <w:szCs w:val="24"/>
          <w:lang w:val="hr-HR" w:eastAsia="ar-SA"/>
        </w:rPr>
        <w:t>OK ''Bosna'' Kalesija'', jednog borca da izađe</w:t>
      </w:r>
      <w:r>
        <w:rPr>
          <w:szCs w:val="24"/>
          <w:lang w:val="hr-HR" w:eastAsia="ar-SA"/>
        </w:rPr>
        <w:t xml:space="preserve"> na svjetsku takmičarsku scenu - </w:t>
      </w:r>
      <w:r w:rsidRPr="001E3A60">
        <w:rPr>
          <w:szCs w:val="24"/>
          <w:lang w:val="hr-HR" w:eastAsia="ar-SA"/>
        </w:rPr>
        <w:t xml:space="preserve">Huso Turić i sve ostale timove i pojedince da se takmiče u ligaškim i pojedinačnim takmičenjima na svim nivoima. U prošloj godini nije bilo formiranja novih klubova, ali </w:t>
      </w:r>
      <w:r>
        <w:rPr>
          <w:szCs w:val="24"/>
          <w:lang w:val="hr-HR" w:eastAsia="ar-SA"/>
        </w:rPr>
        <w:t>bitno je naglasiti</w:t>
      </w:r>
      <w:r w:rsidRPr="001E3A60">
        <w:rPr>
          <w:szCs w:val="24"/>
          <w:lang w:val="hr-HR" w:eastAsia="ar-SA"/>
        </w:rPr>
        <w:t xml:space="preserve"> da su klubovi koji su se formirali i aktivirali prethodne godine u svrhu okupljanja mladih i djece dobro snašli u svojim takmičenjima i postojanjima. </w:t>
      </w:r>
      <w:r>
        <w:rPr>
          <w:szCs w:val="24"/>
          <w:lang w:val="hr-HR" w:eastAsia="ar-SA"/>
        </w:rPr>
        <w:t>Nije</w:t>
      </w:r>
      <w:r w:rsidRPr="001E3A60">
        <w:rPr>
          <w:szCs w:val="24"/>
          <w:lang w:val="hr-HR" w:eastAsia="ar-SA"/>
        </w:rPr>
        <w:t xml:space="preserve"> bilo nestajanja sa sportske scene niti jednog kluba koji su u članstvu Sportskog saveza općine Kalesija duže ili kraće vrijeme.</w:t>
      </w:r>
    </w:p>
    <w:p w:rsidR="00BC445D" w:rsidRPr="00FC754A" w:rsidRDefault="00BC445D" w:rsidP="00BC445D">
      <w:pPr>
        <w:suppressAutoHyphens/>
        <w:jc w:val="both"/>
        <w:rPr>
          <w:b/>
          <w:szCs w:val="24"/>
          <w:u w:val="single"/>
          <w:lang w:val="hr-HR" w:eastAsia="ar-SA"/>
        </w:rPr>
      </w:pPr>
      <w:r w:rsidRPr="001E3A60">
        <w:rPr>
          <w:b/>
          <w:szCs w:val="24"/>
          <w:u w:val="single"/>
          <w:lang w:val="hr-HR" w:eastAsia="ar-SA"/>
        </w:rPr>
        <w:lastRenderedPageBreak/>
        <w:t>Pomoć i podr</w:t>
      </w:r>
      <w:r>
        <w:rPr>
          <w:b/>
          <w:szCs w:val="24"/>
          <w:u w:val="single"/>
          <w:lang w:val="hr-HR" w:eastAsia="ar-SA"/>
        </w:rPr>
        <w:t>ška nosiocima sportskog razvoja</w:t>
      </w:r>
    </w:p>
    <w:p w:rsidR="00BC445D" w:rsidRPr="001E3A60" w:rsidRDefault="00BC445D" w:rsidP="00BC445D">
      <w:pPr>
        <w:suppressAutoHyphens/>
        <w:jc w:val="both"/>
        <w:rPr>
          <w:szCs w:val="24"/>
          <w:lang w:val="hr-HR" w:eastAsia="ar-SA"/>
        </w:rPr>
      </w:pPr>
      <w:r w:rsidRPr="001E3A60">
        <w:rPr>
          <w:szCs w:val="24"/>
          <w:lang w:val="hr-HR" w:eastAsia="ar-SA"/>
        </w:rPr>
        <w:t>Sportski savez općine Kalesija u prošloj godin</w:t>
      </w:r>
      <w:r>
        <w:rPr>
          <w:szCs w:val="24"/>
          <w:lang w:val="hr-HR" w:eastAsia="ar-SA"/>
        </w:rPr>
        <w:t xml:space="preserve">i između ostalog, imao je </w:t>
      </w:r>
      <w:r w:rsidRPr="001E3A60">
        <w:rPr>
          <w:szCs w:val="24"/>
          <w:lang w:val="hr-HR" w:eastAsia="ar-SA"/>
        </w:rPr>
        <w:t xml:space="preserve">zadatak </w:t>
      </w:r>
      <w:r>
        <w:rPr>
          <w:szCs w:val="24"/>
          <w:lang w:val="hr-HR" w:eastAsia="ar-SA"/>
        </w:rPr>
        <w:t>realizacije</w:t>
      </w:r>
      <w:r w:rsidRPr="001E3A60">
        <w:rPr>
          <w:szCs w:val="24"/>
          <w:lang w:val="hr-HR" w:eastAsia="ar-SA"/>
        </w:rPr>
        <w:t xml:space="preserve"> transfera finansijskih sredstava od budžeta do svih korisnika tih sredstava po usvojenom planu finansiranja sporta i sufinansiranja sportskih klubova sa područja općine Kalesija i ta aktivnost je tekla cijele godine. Sredstva su dodijeljivana u skladu sa usvojenim kriterijima o raspodjeli sredstava za 2018. godinu i sva su realizovana za potrebe sportskog takmičenja. Ista su trošena po prioritetu potreba njihovih korisnika.</w:t>
      </w:r>
    </w:p>
    <w:p w:rsidR="00BC445D" w:rsidRPr="001E3A60" w:rsidRDefault="00BC445D" w:rsidP="00BC445D">
      <w:pPr>
        <w:suppressAutoHyphens/>
        <w:jc w:val="both"/>
        <w:rPr>
          <w:szCs w:val="24"/>
          <w:lang w:val="hr-HR" w:eastAsia="ar-SA"/>
        </w:rPr>
      </w:pPr>
      <w:r w:rsidRPr="001E3A60">
        <w:rPr>
          <w:szCs w:val="24"/>
          <w:lang w:val="hr-HR" w:eastAsia="ar-SA"/>
        </w:rPr>
        <w:t>Osnovni ljekarski pregled obavilo je oko 850 sportista iz 20 klubova u dvije polusezone. Svi sportisti su iz klubova sa područja općine Kalesija.</w:t>
      </w:r>
    </w:p>
    <w:p w:rsidR="00BC445D" w:rsidRPr="001E3A60" w:rsidRDefault="00BC445D" w:rsidP="00BC445D">
      <w:pPr>
        <w:suppressAutoHyphens/>
        <w:jc w:val="both"/>
        <w:rPr>
          <w:szCs w:val="24"/>
          <w:lang w:val="hr-HR" w:eastAsia="ar-SA"/>
        </w:rPr>
      </w:pPr>
      <w:r w:rsidRPr="001E3A60">
        <w:rPr>
          <w:szCs w:val="24"/>
          <w:lang w:val="hr-HR" w:eastAsia="ar-SA"/>
        </w:rPr>
        <w:t>Ostvarena je pomoć u organizaciji svih memorijalnih turnira u prošloj godini, a njih je bilo 4 u malom nogometu, 3 u velikom nogometu, 1 u koš</w:t>
      </w:r>
      <w:r>
        <w:rPr>
          <w:szCs w:val="24"/>
          <w:lang w:val="hr-HR" w:eastAsia="ar-SA"/>
        </w:rPr>
        <w:t>arci, 1 u sportskom ribolovu</w:t>
      </w:r>
      <w:r w:rsidRPr="001E3A60">
        <w:rPr>
          <w:szCs w:val="24"/>
          <w:lang w:val="hr-HR" w:eastAsia="ar-SA"/>
        </w:rPr>
        <w:t xml:space="preserve"> i 1 u šahu. </w:t>
      </w:r>
    </w:p>
    <w:p w:rsidR="00BC445D" w:rsidRPr="001E3A60" w:rsidRDefault="00BC445D" w:rsidP="0084093B">
      <w:pPr>
        <w:suppressAutoHyphens/>
        <w:spacing w:after="120"/>
        <w:jc w:val="both"/>
        <w:rPr>
          <w:szCs w:val="24"/>
          <w:lang w:val="hr-HR" w:eastAsia="ar-SA"/>
        </w:rPr>
      </w:pPr>
      <w:r w:rsidRPr="001E3A60">
        <w:rPr>
          <w:szCs w:val="24"/>
          <w:lang w:val="hr-HR" w:eastAsia="ar-SA"/>
        </w:rPr>
        <w:t>Podržana je organizacija i drugih takmičenja na području općine Kalesija.</w:t>
      </w:r>
    </w:p>
    <w:p w:rsidR="00BC445D" w:rsidRPr="00D848B7" w:rsidRDefault="00BC445D" w:rsidP="00BC445D">
      <w:pPr>
        <w:suppressAutoHyphens/>
        <w:jc w:val="both"/>
        <w:rPr>
          <w:b/>
          <w:szCs w:val="24"/>
          <w:u w:val="single"/>
          <w:lang w:val="hr-HR" w:eastAsia="ar-SA"/>
        </w:rPr>
      </w:pPr>
      <w:r w:rsidRPr="001E3A60">
        <w:rPr>
          <w:b/>
          <w:szCs w:val="24"/>
          <w:u w:val="single"/>
          <w:lang w:val="hr-HR" w:eastAsia="ar-SA"/>
        </w:rPr>
        <w:t>Organizacija planskih sportskih aktivnosti</w:t>
      </w:r>
    </w:p>
    <w:p w:rsidR="00BC445D" w:rsidRPr="001E3A60" w:rsidRDefault="00BC445D" w:rsidP="00BC445D">
      <w:pPr>
        <w:suppressAutoHyphens/>
        <w:jc w:val="both"/>
        <w:rPr>
          <w:szCs w:val="24"/>
          <w:lang w:val="hr-HR" w:eastAsia="ar-SA"/>
        </w:rPr>
      </w:pPr>
      <w:r w:rsidRPr="001E3A60">
        <w:rPr>
          <w:szCs w:val="24"/>
          <w:lang w:val="hr-HR" w:eastAsia="ar-SA"/>
        </w:rPr>
        <w:t>Male olimpijske igre</w:t>
      </w:r>
      <w:r>
        <w:rPr>
          <w:szCs w:val="24"/>
          <w:lang w:val="hr-HR" w:eastAsia="ar-SA"/>
        </w:rPr>
        <w:t>,</w:t>
      </w:r>
      <w:r w:rsidRPr="001E3A60">
        <w:rPr>
          <w:szCs w:val="24"/>
          <w:lang w:val="hr-HR" w:eastAsia="ar-SA"/>
        </w:rPr>
        <w:t xml:space="preserve"> koje se redovno svake godine organizuju pod pokroviteljstvom </w:t>
      </w:r>
      <w:r>
        <w:rPr>
          <w:szCs w:val="24"/>
          <w:lang w:val="hr-HR" w:eastAsia="ar-SA"/>
        </w:rPr>
        <w:t>o</w:t>
      </w:r>
      <w:r w:rsidRPr="001E3A60">
        <w:rPr>
          <w:szCs w:val="24"/>
          <w:lang w:val="hr-HR" w:eastAsia="ar-SA"/>
        </w:rPr>
        <w:t>pćine K</w:t>
      </w:r>
      <w:r>
        <w:rPr>
          <w:szCs w:val="24"/>
          <w:lang w:val="hr-HR" w:eastAsia="ar-SA"/>
        </w:rPr>
        <w:t xml:space="preserve">alesija </w:t>
      </w:r>
      <w:r w:rsidRPr="001E3A60">
        <w:rPr>
          <w:szCs w:val="24"/>
          <w:lang w:val="hr-HR" w:eastAsia="ar-SA"/>
        </w:rPr>
        <w:t xml:space="preserve">u periodu mart-maj, održane su i prošle godine. Na istim su učešće uzele sve osnovne škole sa području općine Kalesija. U ovom takmičenju, također, redovno se bilježe uspješni rezultati kako kolektivni tako i pojedinačni i u muškoj i u ženskoj konkurenciji. Prošle godine u manifestaciji Malih olimpijskih igara osnovnih škola u šahu, odbojci, košarci, stonom tenisu, atletici za muškarce i djevojčice i malom nogometu uzelo je učešće preko šest stotina djevojčica i dječaka. Prošle godine najbolja škola u sportskim aktivnostima sa područja </w:t>
      </w:r>
      <w:r>
        <w:rPr>
          <w:szCs w:val="24"/>
          <w:lang w:val="hr-HR" w:eastAsia="ar-SA"/>
        </w:rPr>
        <w:t>o</w:t>
      </w:r>
      <w:r w:rsidRPr="001E3A60">
        <w:rPr>
          <w:szCs w:val="24"/>
          <w:lang w:val="hr-HR" w:eastAsia="ar-SA"/>
        </w:rPr>
        <w:t xml:space="preserve">pćine Kalesija bila je OŠ Memići. </w:t>
      </w:r>
    </w:p>
    <w:p w:rsidR="00BC445D" w:rsidRPr="001E3A60" w:rsidRDefault="00BC445D" w:rsidP="00BC445D">
      <w:pPr>
        <w:shd w:val="clear" w:color="auto" w:fill="FFFFFF"/>
        <w:suppressAutoHyphens/>
        <w:jc w:val="both"/>
        <w:rPr>
          <w:szCs w:val="24"/>
          <w:lang w:val="hr-HR" w:eastAsia="ar-SA"/>
        </w:rPr>
      </w:pPr>
      <w:r w:rsidRPr="001E3A60">
        <w:rPr>
          <w:szCs w:val="24"/>
          <w:lang w:val="hr-HR" w:eastAsia="ar-SA"/>
        </w:rPr>
        <w:t xml:space="preserve">U prošloj godini je vrijedno pomenuti i manifestaciju smotre malih nogometaša u organizaciji NK-ŠF ''Respect'' na Gradskom stadionu u Kalesiji. Na smotri u takmičenju i druženju djece, u trajanju dva dana, učestvovalo je oko 800 djece uzrasta od devet do dvanaest godina. </w:t>
      </w:r>
    </w:p>
    <w:p w:rsidR="00BC445D" w:rsidRPr="001E3A60" w:rsidRDefault="00BC445D" w:rsidP="00BC445D">
      <w:pPr>
        <w:suppressAutoHyphens/>
        <w:jc w:val="both"/>
        <w:rPr>
          <w:szCs w:val="24"/>
          <w:lang w:val="hr-HR" w:eastAsia="ar-SA"/>
        </w:rPr>
      </w:pPr>
      <w:r>
        <w:rPr>
          <w:szCs w:val="24"/>
          <w:lang w:val="hr-HR" w:eastAsia="ar-SA"/>
        </w:rPr>
        <w:t xml:space="preserve">Slično </w:t>
      </w:r>
      <w:r w:rsidRPr="001E3A60">
        <w:rPr>
          <w:szCs w:val="24"/>
          <w:lang w:val="hr-HR" w:eastAsia="ar-SA"/>
        </w:rPr>
        <w:t xml:space="preserve">ovoj sportskoj manifestaciji, u maju mjesecu prošle godine, u okviru obilježavanja Dana </w:t>
      </w:r>
      <w:r>
        <w:rPr>
          <w:szCs w:val="24"/>
          <w:lang w:val="hr-HR" w:eastAsia="ar-SA"/>
        </w:rPr>
        <w:t>o</w:t>
      </w:r>
      <w:r w:rsidRPr="001E3A60">
        <w:rPr>
          <w:szCs w:val="24"/>
          <w:lang w:val="hr-HR" w:eastAsia="ar-SA"/>
        </w:rPr>
        <w:t xml:space="preserve">pćine, kalesijski sportski nogometni radnici su u još jednoj sportskoj manifestaciji okupili preko 300 djece u realizaciji projekta Međunarodni sportski susreti prijateljstva, Kalesija-Dortmund (D) u kojoj su učestvovali svi fudbalski klubovi sa područja </w:t>
      </w:r>
      <w:r>
        <w:rPr>
          <w:szCs w:val="24"/>
          <w:lang w:val="hr-HR" w:eastAsia="ar-SA"/>
        </w:rPr>
        <w:t>o</w:t>
      </w:r>
      <w:r w:rsidRPr="001E3A60">
        <w:rPr>
          <w:szCs w:val="24"/>
          <w:lang w:val="hr-HR" w:eastAsia="ar-SA"/>
        </w:rPr>
        <w:t>pćine Kalesija sa svojim najmlađim uzrasnim kategorijama. Manifestacija je bila odlično</w:t>
      </w:r>
      <w:r>
        <w:rPr>
          <w:szCs w:val="24"/>
          <w:lang w:val="hr-HR" w:eastAsia="ar-SA"/>
        </w:rPr>
        <w:t xml:space="preserve"> sprovedena od strane rukovodst</w:t>
      </w:r>
      <w:r w:rsidRPr="001E3A60">
        <w:rPr>
          <w:szCs w:val="24"/>
          <w:lang w:val="hr-HR" w:eastAsia="ar-SA"/>
        </w:rPr>
        <w:t>v</w:t>
      </w:r>
      <w:r>
        <w:rPr>
          <w:szCs w:val="24"/>
          <w:lang w:val="hr-HR" w:eastAsia="ar-SA"/>
        </w:rPr>
        <w:t>a</w:t>
      </w:r>
      <w:r w:rsidRPr="001E3A60">
        <w:rPr>
          <w:szCs w:val="24"/>
          <w:lang w:val="hr-HR" w:eastAsia="ar-SA"/>
        </w:rPr>
        <w:t xml:space="preserve"> oml</w:t>
      </w:r>
      <w:r>
        <w:rPr>
          <w:szCs w:val="24"/>
          <w:lang w:val="hr-HR" w:eastAsia="ar-SA"/>
        </w:rPr>
        <w:t>adinskog pogona domaćina FK ''B</w:t>
      </w:r>
      <w:r w:rsidRPr="001E3A60">
        <w:rPr>
          <w:szCs w:val="24"/>
          <w:lang w:val="hr-HR" w:eastAsia="ar-SA"/>
        </w:rPr>
        <w:t>osna'' Kalesija.</w:t>
      </w:r>
    </w:p>
    <w:p w:rsidR="00BC445D" w:rsidRPr="001E3A60" w:rsidRDefault="00BC445D" w:rsidP="00BC445D">
      <w:pPr>
        <w:suppressAutoHyphens/>
        <w:jc w:val="both"/>
        <w:rPr>
          <w:szCs w:val="24"/>
          <w:lang w:val="hr-HR" w:eastAsia="ar-SA"/>
        </w:rPr>
      </w:pPr>
      <w:r w:rsidRPr="001E3A60">
        <w:rPr>
          <w:szCs w:val="24"/>
          <w:lang w:val="hr-HR" w:eastAsia="ar-SA"/>
        </w:rPr>
        <w:t>Otvorena zabavna škola fudbala, ove godine je održana u Miljanovcima na igralištu Bijeljevca, također, manifestacija koja okuplja veliki broj djece. Vrijedno je istaći da se ova manifestacija održava u onim prilikama kad se može podržati materijalnom i finansijskom podrškom. Ove godine je manifestaciju podrž</w:t>
      </w:r>
      <w:r>
        <w:rPr>
          <w:szCs w:val="24"/>
          <w:lang w:val="hr-HR" w:eastAsia="ar-SA"/>
        </w:rPr>
        <w:t>la</w:t>
      </w:r>
      <w:r w:rsidRPr="001E3A60">
        <w:rPr>
          <w:szCs w:val="24"/>
          <w:lang w:val="hr-HR" w:eastAsia="ar-SA"/>
        </w:rPr>
        <w:t xml:space="preserve"> </w:t>
      </w:r>
      <w:r>
        <w:rPr>
          <w:szCs w:val="24"/>
          <w:lang w:val="hr-HR" w:eastAsia="ar-SA"/>
        </w:rPr>
        <w:t>opština Kalesija</w:t>
      </w:r>
      <w:r w:rsidRPr="001E3A60">
        <w:rPr>
          <w:szCs w:val="24"/>
          <w:lang w:val="hr-HR" w:eastAsia="ar-SA"/>
        </w:rPr>
        <w:t xml:space="preserve">, a ista je je donijela i određena materijalno-sportska sredstva koja će djeca dalje koristiti u svojoj sportskoj-nogometnoj obuci i sportskom odgoju.  </w:t>
      </w:r>
    </w:p>
    <w:p w:rsidR="00BC445D" w:rsidRPr="001E3A60" w:rsidRDefault="00BC445D" w:rsidP="00BC445D">
      <w:pPr>
        <w:shd w:val="clear" w:color="auto" w:fill="FFFFFF"/>
        <w:suppressAutoHyphens/>
        <w:jc w:val="both"/>
        <w:rPr>
          <w:szCs w:val="24"/>
          <w:lang w:val="hr-HR" w:eastAsia="ar-SA"/>
        </w:rPr>
      </w:pPr>
      <w:r w:rsidRPr="001E3A60">
        <w:rPr>
          <w:szCs w:val="24"/>
          <w:lang w:val="hr-HR" w:eastAsia="ar-SA"/>
        </w:rPr>
        <w:t>Sve ove manifestacije odaju karakter sportskog života mladih u Kalesiji i priliku da se Kalesija predstavi u što boljem svijetlu na sportskom planu. Osim samog predstavljanja kroz ovakve manifestacije, korist ima lokalna zajednica u kojoj se na poseban način već neko brine o djeci i mladim u</w:t>
      </w:r>
      <w:r>
        <w:rPr>
          <w:szCs w:val="24"/>
          <w:lang w:val="hr-HR" w:eastAsia="ar-SA"/>
        </w:rPr>
        <w:t>t</w:t>
      </w:r>
      <w:r w:rsidRPr="001E3A60">
        <w:rPr>
          <w:szCs w:val="24"/>
          <w:lang w:val="hr-HR" w:eastAsia="ar-SA"/>
        </w:rPr>
        <w:t xml:space="preserve">ičući na njihov odgoj i prevenciju u zdravstvenom pogledu. </w:t>
      </w:r>
    </w:p>
    <w:p w:rsidR="00BC445D" w:rsidRPr="001E3A60" w:rsidRDefault="00BC445D" w:rsidP="00BC445D">
      <w:pPr>
        <w:shd w:val="clear" w:color="auto" w:fill="FFFFFF"/>
        <w:suppressAutoHyphens/>
        <w:jc w:val="both"/>
        <w:rPr>
          <w:szCs w:val="24"/>
          <w:lang w:val="hr-HR" w:eastAsia="ar-SA"/>
        </w:rPr>
      </w:pPr>
      <w:r w:rsidRPr="001E3A60">
        <w:rPr>
          <w:szCs w:val="24"/>
          <w:lang w:val="hr-HR" w:eastAsia="ar-SA"/>
        </w:rPr>
        <w:t xml:space="preserve">Radničke sportske igre u Kalesiji održane su i prošle godine u dvije sportske grane i to u futsal igri (mali nogomet) i odbojci. Učesnici radničkih sportskih igara o obje sportske grane su kalesijske firme iz realnog sektora i preduzeća i ustanove iz društvenog sektora. U sportskoj grani futsal igre (mali nogomet) takmičenje je prijavilo 12, a u odbojci 6 ekipa. Pobjednici su bili za futsal igru (mali nogomet) Jedinstvena organizacija mladih (JOB) Hrasno Donje, a u odbojci ''Radio Feral'' Kalesija. U obje discipline </w:t>
      </w:r>
      <w:r>
        <w:rPr>
          <w:szCs w:val="24"/>
          <w:lang w:val="hr-HR" w:eastAsia="ar-SA"/>
        </w:rPr>
        <w:t xml:space="preserve">učestvovalo je oko 180 radnika - </w:t>
      </w:r>
      <w:r w:rsidRPr="001E3A60">
        <w:rPr>
          <w:szCs w:val="24"/>
          <w:lang w:val="hr-HR" w:eastAsia="ar-SA"/>
        </w:rPr>
        <w:t xml:space="preserve">takmičara, predstavljajući na taj način svoje firme i ustanove. Kao i svake godine i minule je održan izbor najboljih sportista i sportskih kolektiva sa područja Općine Kalesija. U ovoj sportskoj manifestaciji za najbolje je konkurisalo preko 800 sportista, pojedinca i 9 sportskih klubova. Ocjenjivački žiri je odabrao 20 pojedinaca, 6 sportskih kolektiva i 1 javnu </w:t>
      </w:r>
      <w:r w:rsidRPr="001E3A60">
        <w:rPr>
          <w:szCs w:val="24"/>
          <w:lang w:val="hr-HR" w:eastAsia="ar-SA"/>
        </w:rPr>
        <w:lastRenderedPageBreak/>
        <w:t>ustanovu, OŠ Memići kojima su dodijeljena priznanja za njihov  doprinos u ostvarenju sportskih rezultata, dok je Upravni odbor Sportskog saveza dodijelio još 3 posebna priznanja za doprinos sportu u 2018. godini.</w:t>
      </w:r>
    </w:p>
    <w:p w:rsidR="00BC445D" w:rsidRPr="001E3A60" w:rsidRDefault="00BC445D" w:rsidP="00BC445D">
      <w:pPr>
        <w:shd w:val="clear" w:color="auto" w:fill="FFFFFF"/>
        <w:suppressAutoHyphens/>
        <w:jc w:val="both"/>
        <w:rPr>
          <w:szCs w:val="24"/>
          <w:lang w:val="hr-HR" w:eastAsia="ar-SA"/>
        </w:rPr>
      </w:pPr>
      <w:r w:rsidRPr="001E3A60">
        <w:rPr>
          <w:szCs w:val="24"/>
          <w:lang w:val="hr-HR" w:eastAsia="ar-SA"/>
        </w:rPr>
        <w:t xml:space="preserve">U povodu Dana </w:t>
      </w:r>
      <w:r>
        <w:rPr>
          <w:szCs w:val="24"/>
          <w:lang w:val="hr-HR" w:eastAsia="ar-SA"/>
        </w:rPr>
        <w:t>o</w:t>
      </w:r>
      <w:r w:rsidRPr="001E3A60">
        <w:rPr>
          <w:szCs w:val="24"/>
          <w:lang w:val="hr-HR" w:eastAsia="ar-SA"/>
        </w:rPr>
        <w:t xml:space="preserve">pćine održane su sve planirane sportske aktivnosti. Ulična trka učenika i učenica osnovih i srednjih škola sa područja </w:t>
      </w:r>
      <w:r>
        <w:rPr>
          <w:szCs w:val="24"/>
          <w:lang w:val="hr-HR" w:eastAsia="ar-SA"/>
        </w:rPr>
        <w:t>o</w:t>
      </w:r>
      <w:r w:rsidRPr="001E3A60">
        <w:rPr>
          <w:szCs w:val="24"/>
          <w:lang w:val="hr-HR" w:eastAsia="ar-SA"/>
        </w:rPr>
        <w:t>pćine Klaesija, tradicionalni šahovski turnir učenika osnovnih škola, tradicionalna odbojkaška utakmica i finalna utakmica mem</w:t>
      </w:r>
      <w:r>
        <w:rPr>
          <w:szCs w:val="24"/>
          <w:lang w:val="hr-HR" w:eastAsia="ar-SA"/>
        </w:rPr>
        <w:t>o</w:t>
      </w:r>
      <w:r w:rsidRPr="001E3A60">
        <w:rPr>
          <w:szCs w:val="24"/>
          <w:lang w:val="hr-HR" w:eastAsia="ar-SA"/>
        </w:rPr>
        <w:t xml:space="preserve">rijalnog takmičenja u nogometu posvećena Šehidima </w:t>
      </w:r>
      <w:r>
        <w:rPr>
          <w:szCs w:val="24"/>
          <w:lang w:val="hr-HR" w:eastAsia="ar-SA"/>
        </w:rPr>
        <w:t>o</w:t>
      </w:r>
      <w:r w:rsidRPr="001E3A60">
        <w:rPr>
          <w:szCs w:val="24"/>
          <w:lang w:val="hr-HR" w:eastAsia="ar-SA"/>
        </w:rPr>
        <w:t xml:space="preserve">pćine Kalesija. </w:t>
      </w:r>
    </w:p>
    <w:p w:rsidR="00BC445D" w:rsidRPr="001E3A60" w:rsidRDefault="00BC445D" w:rsidP="00BC445D">
      <w:pPr>
        <w:shd w:val="clear" w:color="auto" w:fill="FFFFFF"/>
        <w:suppressAutoHyphens/>
        <w:jc w:val="both"/>
        <w:rPr>
          <w:szCs w:val="24"/>
          <w:lang w:val="hr-HR" w:eastAsia="ar-SA"/>
        </w:rPr>
      </w:pPr>
      <w:r w:rsidRPr="001E3A60">
        <w:rPr>
          <w:szCs w:val="24"/>
          <w:lang w:val="hr-HR" w:eastAsia="ar-SA"/>
        </w:rPr>
        <w:t xml:space="preserve">Školski sport u osnovnim školama kroz manifestaciju Malih olimpijskih igara u prošloj godini je dao izuzetno vrijedne sportske rezultate, a na nivou općine Kalesija sveukupni pobjednik bila je Osnovna škola Memići. </w:t>
      </w:r>
    </w:p>
    <w:p w:rsidR="00BC445D" w:rsidRPr="001E3A60" w:rsidRDefault="00BC445D" w:rsidP="0084093B">
      <w:pPr>
        <w:shd w:val="clear" w:color="auto" w:fill="FFFFFF"/>
        <w:suppressAutoHyphens/>
        <w:spacing w:after="120"/>
        <w:jc w:val="both"/>
        <w:rPr>
          <w:szCs w:val="24"/>
          <w:lang w:val="hr-HR" w:eastAsia="ar-SA"/>
        </w:rPr>
      </w:pPr>
      <w:r w:rsidRPr="001E3A60">
        <w:rPr>
          <w:szCs w:val="24"/>
          <w:lang w:val="hr-HR" w:eastAsia="ar-SA"/>
        </w:rPr>
        <w:t xml:space="preserve">Broj djece u sportu je u opadanju i mora se činiti više napora po svim pitanjima da što više djece </w:t>
      </w:r>
      <w:r>
        <w:rPr>
          <w:szCs w:val="24"/>
          <w:lang w:val="hr-HR" w:eastAsia="ar-SA"/>
        </w:rPr>
        <w:t>za</w:t>
      </w:r>
      <w:r w:rsidRPr="001E3A60">
        <w:rPr>
          <w:szCs w:val="24"/>
          <w:lang w:val="hr-HR" w:eastAsia="ar-SA"/>
        </w:rPr>
        <w:t xml:space="preserve">vole sport i svoja sportska angažovanja. </w:t>
      </w:r>
      <w:r>
        <w:rPr>
          <w:szCs w:val="24"/>
          <w:lang w:val="hr-HR" w:eastAsia="ar-SA"/>
        </w:rPr>
        <w:t>R</w:t>
      </w:r>
      <w:r w:rsidRPr="001E3A60">
        <w:rPr>
          <w:szCs w:val="24"/>
          <w:lang w:val="hr-HR" w:eastAsia="ar-SA"/>
        </w:rPr>
        <w:t xml:space="preserve">oditelji bi trebali </w:t>
      </w:r>
      <w:r>
        <w:rPr>
          <w:szCs w:val="24"/>
          <w:lang w:val="hr-HR" w:eastAsia="ar-SA"/>
        </w:rPr>
        <w:t xml:space="preserve">u tome imati glavnu ulogu, jer to </w:t>
      </w:r>
      <w:r w:rsidRPr="001E3A60">
        <w:rPr>
          <w:szCs w:val="24"/>
          <w:lang w:val="hr-HR" w:eastAsia="ar-SA"/>
        </w:rPr>
        <w:t>je investicija koja im se najbolje vraća. Također, školske ustanove kao segment društva bi morali učiniti više kroz stručno odgojni rad i usmjeravati djecu kako u druge nauke tako i u sport, jer uistinu i sport je nauka o kojoj moram</w:t>
      </w:r>
      <w:r>
        <w:rPr>
          <w:szCs w:val="24"/>
          <w:lang w:val="hr-HR" w:eastAsia="ar-SA"/>
        </w:rPr>
        <w:t xml:space="preserve">o znati da najbolje preventivno djeluje na zdravlje djece. </w:t>
      </w:r>
      <w:r w:rsidRPr="001E3A60">
        <w:rPr>
          <w:szCs w:val="24"/>
          <w:lang w:val="hr-HR" w:eastAsia="ar-SA"/>
        </w:rPr>
        <w:t>Općina</w:t>
      </w:r>
      <w:r>
        <w:rPr>
          <w:szCs w:val="24"/>
          <w:lang w:val="hr-HR" w:eastAsia="ar-SA"/>
        </w:rPr>
        <w:t xml:space="preserve"> Kalesija</w:t>
      </w:r>
      <w:r w:rsidRPr="001E3A60">
        <w:rPr>
          <w:szCs w:val="24"/>
          <w:lang w:val="hr-HR" w:eastAsia="ar-SA"/>
        </w:rPr>
        <w:t xml:space="preserve"> je u za ovaj segment opredijeljena i prepoznaje potrebu za tim, jer svake godine na određen način povećava sredstva za sportski odgoj i podržava sportske aktivnosti kako redovne, za klupska takmičenja, tako i one koji se organizuju putem manifestacija, smotri, rekreacija, memorijala i drugih oblika organizovanja koje rea</w:t>
      </w:r>
      <w:r>
        <w:rPr>
          <w:szCs w:val="24"/>
          <w:lang w:val="hr-HR" w:eastAsia="ar-SA"/>
        </w:rPr>
        <w:t>lizuju njihovi nosioci. Po poda</w:t>
      </w:r>
      <w:r w:rsidRPr="001E3A60">
        <w:rPr>
          <w:szCs w:val="24"/>
          <w:lang w:val="hr-HR" w:eastAsia="ar-SA"/>
        </w:rPr>
        <w:t>cima koji se vode za djecu u kalesijskom sportu do uzras</w:t>
      </w:r>
      <w:r>
        <w:rPr>
          <w:szCs w:val="24"/>
          <w:lang w:val="hr-HR" w:eastAsia="ar-SA"/>
        </w:rPr>
        <w:t>ta</w:t>
      </w:r>
      <w:r w:rsidRPr="001E3A60">
        <w:rPr>
          <w:szCs w:val="24"/>
          <w:lang w:val="hr-HR" w:eastAsia="ar-SA"/>
        </w:rPr>
        <w:t xml:space="preserve"> osamnaeste godine života trenutno se aktivno sportom bavi oko 500 djece  i   300 mladih koji su uključeni kroz klubove u sistem takmičenja svojih saveza u kojima se takmiče sa više ili manje uspijeha. </w:t>
      </w:r>
    </w:p>
    <w:p w:rsidR="00BC445D" w:rsidRPr="001E3A60" w:rsidRDefault="0084093B" w:rsidP="00BC445D">
      <w:pPr>
        <w:shd w:val="clear" w:color="auto" w:fill="FFFFFF"/>
        <w:suppressAutoHyphens/>
        <w:jc w:val="both"/>
        <w:rPr>
          <w:b/>
          <w:szCs w:val="24"/>
          <w:u w:val="single"/>
          <w:lang w:val="hr-HR" w:eastAsia="ar-SA"/>
        </w:rPr>
      </w:pPr>
      <w:r>
        <w:rPr>
          <w:b/>
          <w:szCs w:val="24"/>
          <w:u w:val="single"/>
          <w:lang w:val="hr-HR" w:eastAsia="ar-SA"/>
        </w:rPr>
        <w:t xml:space="preserve">Infrastruktura </w:t>
      </w:r>
    </w:p>
    <w:p w:rsidR="00BC445D" w:rsidRDefault="00BC445D" w:rsidP="00BC445D">
      <w:pPr>
        <w:shd w:val="clear" w:color="auto" w:fill="FFFFFF"/>
        <w:suppressAutoHyphens/>
        <w:jc w:val="both"/>
        <w:rPr>
          <w:szCs w:val="24"/>
          <w:lang w:val="hr-HR" w:eastAsia="ar-SA"/>
        </w:rPr>
      </w:pPr>
      <w:r w:rsidRPr="001E3A60">
        <w:rPr>
          <w:szCs w:val="24"/>
          <w:shd w:val="clear" w:color="auto" w:fill="FFFFFF"/>
          <w:lang w:val="hr-HR" w:eastAsia="ar-SA"/>
        </w:rPr>
        <w:t xml:space="preserve">Općinsko vijeće </w:t>
      </w:r>
      <w:r>
        <w:rPr>
          <w:szCs w:val="24"/>
          <w:shd w:val="clear" w:color="auto" w:fill="FFFFFF"/>
          <w:lang w:val="hr-HR" w:eastAsia="ar-SA"/>
        </w:rPr>
        <w:t xml:space="preserve">je </w:t>
      </w:r>
      <w:r w:rsidRPr="001E3A60">
        <w:rPr>
          <w:szCs w:val="24"/>
          <w:shd w:val="clear" w:color="auto" w:fill="FFFFFF"/>
          <w:lang w:val="hr-HR" w:eastAsia="ar-SA"/>
        </w:rPr>
        <w:t xml:space="preserve">u Budžet za ovu godinu uvrstilo određena sredstva za nastavak izgradnje započete sportske dvorane. </w:t>
      </w:r>
      <w:r w:rsidRPr="001E3A60">
        <w:rPr>
          <w:szCs w:val="24"/>
          <w:lang w:val="hr-HR" w:eastAsia="ar-SA"/>
        </w:rPr>
        <w:t xml:space="preserve">Ovo iz razloga što postoji volja određenog broja sportskih radnika da se i u Kalesiji formiraju dvoranski klubovi koji trenutno ne postoje,  prije svih seniorski košarkaški tim postojećeg Košarkaškog kluba ''Bosna'', zatim rukometni klub, </w:t>
      </w:r>
      <w:r>
        <w:rPr>
          <w:szCs w:val="24"/>
          <w:lang w:val="hr-HR" w:eastAsia="ar-SA"/>
        </w:rPr>
        <w:t>h</w:t>
      </w:r>
      <w:r w:rsidRPr="001E3A60">
        <w:rPr>
          <w:szCs w:val="24"/>
          <w:lang w:val="hr-HR" w:eastAsia="ar-SA"/>
        </w:rPr>
        <w:t xml:space="preserve">rvački klub, kuglaški klub, gimnastički klub, a i postojećim dvoranskim klubovima u Kalesiji dalo bi dodatni motiv da se okrenu stvaranju boljih rezultata koji bi, u već tradiconalna dva odbojkaška kluba, mogla dostići novo kvalitetnijeg rada i takmičenja. Dvoranski sport u Kalesiji već dugo </w:t>
      </w:r>
      <w:r>
        <w:rPr>
          <w:szCs w:val="24"/>
          <w:lang w:val="hr-HR" w:eastAsia="ar-SA"/>
        </w:rPr>
        <w:t>čeka dvoranu. M</w:t>
      </w:r>
      <w:r w:rsidRPr="001E3A60">
        <w:rPr>
          <w:szCs w:val="24"/>
          <w:lang w:val="hr-HR" w:eastAsia="ar-SA"/>
        </w:rPr>
        <w:t>uški Odbojkaški klub Bosna po propozicijama takmičenja Premijer lige nije mog</w:t>
      </w:r>
      <w:r>
        <w:rPr>
          <w:szCs w:val="24"/>
          <w:lang w:val="hr-HR" w:eastAsia="ar-SA"/>
        </w:rPr>
        <w:t>ao</w:t>
      </w:r>
      <w:r w:rsidRPr="001E3A60">
        <w:rPr>
          <w:szCs w:val="24"/>
          <w:lang w:val="hr-HR" w:eastAsia="ar-SA"/>
        </w:rPr>
        <w:t xml:space="preserve"> da se takmiči u kalesijskoj školskoj dvorani pa nas</w:t>
      </w:r>
      <w:r>
        <w:rPr>
          <w:szCs w:val="24"/>
          <w:lang w:val="hr-HR" w:eastAsia="ar-SA"/>
        </w:rPr>
        <w:t xml:space="preserve">tupa u dvorani u Sapni. </w:t>
      </w:r>
    </w:p>
    <w:p w:rsidR="00BC445D" w:rsidRPr="001E3A60" w:rsidRDefault="00BC445D" w:rsidP="00BC445D">
      <w:pPr>
        <w:shd w:val="clear" w:color="auto" w:fill="FFFFFF"/>
        <w:suppressAutoHyphens/>
        <w:jc w:val="both"/>
        <w:rPr>
          <w:b/>
          <w:szCs w:val="24"/>
          <w:u w:val="single"/>
          <w:lang w:val="hr-HR" w:eastAsia="ar-SA"/>
        </w:rPr>
      </w:pPr>
      <w:r w:rsidRPr="001E3A60">
        <w:rPr>
          <w:szCs w:val="24"/>
          <w:lang w:val="hr-HR" w:eastAsia="ar-SA"/>
        </w:rPr>
        <w:t>Na području općine Kalesija nepromijenjen je broj nogometnih terena koji imaju svoju infrastrukturu po kojoj ranije urađeni tereni dobivaju izgled pravih nogometnih stadiona za niže nivoe takmičenja. Sa zadovoljstvom</w:t>
      </w:r>
      <w:r>
        <w:rPr>
          <w:szCs w:val="24"/>
          <w:lang w:val="hr-HR" w:eastAsia="ar-SA"/>
        </w:rPr>
        <w:t xml:space="preserve"> se može</w:t>
      </w:r>
      <w:r w:rsidRPr="001E3A60">
        <w:rPr>
          <w:szCs w:val="24"/>
          <w:lang w:val="hr-HR" w:eastAsia="ar-SA"/>
        </w:rPr>
        <w:t xml:space="preserve"> reći da su se na nogometnim stadionima na području </w:t>
      </w:r>
      <w:r>
        <w:rPr>
          <w:szCs w:val="24"/>
          <w:lang w:val="hr-HR" w:eastAsia="ar-SA"/>
        </w:rPr>
        <w:t>o</w:t>
      </w:r>
      <w:r w:rsidRPr="001E3A60">
        <w:rPr>
          <w:szCs w:val="24"/>
          <w:lang w:val="hr-HR" w:eastAsia="ar-SA"/>
        </w:rPr>
        <w:t>pćine Kalesija u prošloj godini pokrenule neke aktivnosti koje su u toku na uređenju nogometnih igrališta u Memićima, Kikačima i Raincima Gornjim. U Memićima su još uvijek u toku  radovi koji će se nastaviti i na proljeće, kojim je finansijsku podršku dalo Federalno Ministarstvo za raseljena lica, dok je u Kikačima zaokružen jedan projekat na izgradnji tribina koji je u najvećoj mjeri finasiran donaci</w:t>
      </w:r>
      <w:r>
        <w:rPr>
          <w:szCs w:val="24"/>
          <w:lang w:val="hr-HR" w:eastAsia="ar-SA"/>
        </w:rPr>
        <w:t>jma</w:t>
      </w:r>
      <w:r w:rsidRPr="001E3A60">
        <w:rPr>
          <w:szCs w:val="24"/>
          <w:lang w:val="hr-HR" w:eastAsia="ar-SA"/>
        </w:rPr>
        <w:t xml:space="preserve"> i u manjoj mjeri dobrovoljnim prilogom mještana MZ Kikači i drugih građana sa područja </w:t>
      </w:r>
      <w:r>
        <w:rPr>
          <w:szCs w:val="24"/>
          <w:lang w:val="hr-HR" w:eastAsia="ar-SA"/>
        </w:rPr>
        <w:t>o</w:t>
      </w:r>
      <w:r w:rsidRPr="001E3A60">
        <w:rPr>
          <w:szCs w:val="24"/>
          <w:lang w:val="hr-HR" w:eastAsia="ar-SA"/>
        </w:rPr>
        <w:t xml:space="preserve">pćine Kalesija i šire. Na ovom igralištu, kao i u Tojšićima, u prošloj godini su tereni i prostorije, usljed velikih padavina poplavljeni, od čega se morala otklanjati šteta nanesena terenima igrališta i objektima. Svoj doprinos u otklanjanju šteta, na oba igrališta, dala je i </w:t>
      </w:r>
      <w:r>
        <w:rPr>
          <w:szCs w:val="24"/>
          <w:lang w:val="hr-HR" w:eastAsia="ar-SA"/>
        </w:rPr>
        <w:t>o</w:t>
      </w:r>
      <w:r w:rsidRPr="001E3A60">
        <w:rPr>
          <w:szCs w:val="24"/>
          <w:lang w:val="hr-HR" w:eastAsia="ar-SA"/>
        </w:rPr>
        <w:t xml:space="preserve">pćina Kalesija. </w:t>
      </w:r>
    </w:p>
    <w:p w:rsidR="00BC445D" w:rsidRDefault="00BC445D" w:rsidP="0084093B">
      <w:pPr>
        <w:shd w:val="clear" w:color="auto" w:fill="FFFFFF"/>
        <w:suppressAutoHyphens/>
        <w:spacing w:after="120"/>
        <w:jc w:val="both"/>
        <w:rPr>
          <w:szCs w:val="24"/>
          <w:lang w:val="hr-HR" w:eastAsia="ar-SA"/>
        </w:rPr>
      </w:pPr>
      <w:r w:rsidRPr="001E3A60">
        <w:rPr>
          <w:szCs w:val="24"/>
          <w:lang w:val="hr-HR" w:eastAsia="ar-SA"/>
        </w:rPr>
        <w:t>Poslije dužeg vremena ili bolje reći od njegove izgrađenosti početkom osamdesetih godina prošlog vijeka  infrastruktura nogometnog igrališta u Rainc</w:t>
      </w:r>
      <w:r>
        <w:rPr>
          <w:szCs w:val="24"/>
          <w:lang w:val="hr-HR" w:eastAsia="ar-SA"/>
        </w:rPr>
        <w:t>ima Gornjim je po prvi put adap</w:t>
      </w:r>
      <w:r w:rsidRPr="001E3A60">
        <w:rPr>
          <w:szCs w:val="24"/>
          <w:lang w:val="hr-HR" w:eastAsia="ar-SA"/>
        </w:rPr>
        <w:t>t</w:t>
      </w:r>
      <w:r>
        <w:rPr>
          <w:szCs w:val="24"/>
          <w:lang w:val="hr-HR" w:eastAsia="ar-SA"/>
        </w:rPr>
        <w:t>i</w:t>
      </w:r>
      <w:r w:rsidRPr="001E3A60">
        <w:rPr>
          <w:szCs w:val="24"/>
          <w:lang w:val="hr-HR" w:eastAsia="ar-SA"/>
        </w:rPr>
        <w:t>rana i uređivana ove godine. Svlačionički prostor je ve</w:t>
      </w:r>
      <w:r>
        <w:rPr>
          <w:szCs w:val="24"/>
          <w:lang w:val="hr-HR" w:eastAsia="ar-SA"/>
        </w:rPr>
        <w:t>ć dobio novi izgled sa većim kom</w:t>
      </w:r>
      <w:r w:rsidRPr="001E3A60">
        <w:rPr>
          <w:szCs w:val="24"/>
          <w:lang w:val="hr-HR" w:eastAsia="ar-SA"/>
        </w:rPr>
        <w:t xml:space="preserve">forom i gabaritom. Objekat je rađen u dvije etape, prvo prizemne prostorije, a zatim i </w:t>
      </w:r>
      <w:r w:rsidRPr="001E3A60">
        <w:rPr>
          <w:szCs w:val="24"/>
          <w:lang w:val="hr-HR" w:eastAsia="ar-SA"/>
        </w:rPr>
        <w:lastRenderedPageBreak/>
        <w:t>podizanje sprata sa pokrivanjem zgrade. Sredstva su obezbjeđ</w:t>
      </w:r>
      <w:r>
        <w:rPr>
          <w:szCs w:val="24"/>
          <w:lang w:val="hr-HR" w:eastAsia="ar-SA"/>
        </w:rPr>
        <w:t>ena</w:t>
      </w:r>
      <w:r w:rsidRPr="001E3A60">
        <w:rPr>
          <w:szCs w:val="24"/>
          <w:lang w:val="hr-HR" w:eastAsia="ar-SA"/>
        </w:rPr>
        <w:t xml:space="preserve"> od Federalnog ministarstva za raseljena lica i izbjeglice, </w:t>
      </w:r>
      <w:r>
        <w:rPr>
          <w:szCs w:val="24"/>
          <w:lang w:val="hr-HR" w:eastAsia="ar-SA"/>
        </w:rPr>
        <w:t>o</w:t>
      </w:r>
      <w:r w:rsidRPr="001E3A60">
        <w:rPr>
          <w:szCs w:val="24"/>
          <w:lang w:val="hr-HR" w:eastAsia="ar-SA"/>
        </w:rPr>
        <w:t>pćine Kalesija i sopstvenih sredstava. Vrijednost ukupnih radova projekta iznosio je oko 30.000,00 KM. Ovim se na svim navednim nogometnim igralištima olakšava trenažni proces, odigravanje utakmica i administrativni rad službenih lica na utakmicama, što omogućava veću volju kod mladih, da prije svih, svoju zabavu provode na sportskim terenima.</w:t>
      </w:r>
    </w:p>
    <w:p w:rsidR="00BC445D" w:rsidRPr="001E3A60" w:rsidRDefault="00BC445D" w:rsidP="00BC445D">
      <w:pPr>
        <w:suppressAutoHyphens/>
        <w:jc w:val="both"/>
        <w:rPr>
          <w:b/>
          <w:szCs w:val="24"/>
          <w:u w:val="single"/>
          <w:lang w:val="hr-HR" w:eastAsia="ar-SA"/>
        </w:rPr>
      </w:pPr>
      <w:r w:rsidRPr="001E3A60">
        <w:rPr>
          <w:b/>
          <w:szCs w:val="24"/>
          <w:u w:val="single"/>
          <w:lang w:val="hr-HR" w:eastAsia="ar-SA"/>
        </w:rPr>
        <w:t xml:space="preserve">Sportski rezultati pojedinaca i klubova:   </w:t>
      </w:r>
    </w:p>
    <w:p w:rsidR="00BC445D" w:rsidRPr="001E3A60" w:rsidRDefault="00BC445D" w:rsidP="00BC445D">
      <w:pPr>
        <w:shd w:val="clear" w:color="auto" w:fill="FFFFFF"/>
        <w:suppressAutoHyphens/>
        <w:jc w:val="both"/>
        <w:rPr>
          <w:szCs w:val="24"/>
          <w:lang w:val="hr-HR" w:eastAsia="ar-SA"/>
        </w:rPr>
      </w:pPr>
      <w:r w:rsidRPr="001E3A60">
        <w:rPr>
          <w:szCs w:val="24"/>
          <w:lang w:val="hr-HR" w:eastAsia="ar-SA"/>
        </w:rPr>
        <w:t xml:space="preserve">U toku prošle godine najbolji sportisti i sportski kolektivi </w:t>
      </w:r>
      <w:r>
        <w:rPr>
          <w:szCs w:val="24"/>
          <w:lang w:val="hr-HR" w:eastAsia="ar-SA"/>
        </w:rPr>
        <w:t>o</w:t>
      </w:r>
      <w:r w:rsidRPr="001E3A60">
        <w:rPr>
          <w:szCs w:val="24"/>
          <w:lang w:val="hr-HR" w:eastAsia="ar-SA"/>
        </w:rPr>
        <w:t xml:space="preserve">pćine Kalesija dali su najveći doprinos sportskoj afirmaciji </w:t>
      </w:r>
      <w:r>
        <w:rPr>
          <w:szCs w:val="24"/>
          <w:lang w:val="hr-HR" w:eastAsia="ar-SA"/>
        </w:rPr>
        <w:t>o</w:t>
      </w:r>
      <w:r w:rsidRPr="001E3A60">
        <w:rPr>
          <w:szCs w:val="24"/>
          <w:lang w:val="hr-HR" w:eastAsia="ar-SA"/>
        </w:rPr>
        <w:t>pćine Kales</w:t>
      </w:r>
      <w:r>
        <w:rPr>
          <w:szCs w:val="24"/>
          <w:lang w:val="hr-HR" w:eastAsia="ar-SA"/>
        </w:rPr>
        <w:t>ija kroz svoja takmičenja i uspjehe koje su ostv</w:t>
      </w:r>
      <w:r w:rsidRPr="001E3A60">
        <w:rPr>
          <w:szCs w:val="24"/>
          <w:lang w:val="hr-HR" w:eastAsia="ar-SA"/>
        </w:rPr>
        <w:t>a</w:t>
      </w:r>
      <w:r>
        <w:rPr>
          <w:szCs w:val="24"/>
          <w:lang w:val="hr-HR" w:eastAsia="ar-SA"/>
        </w:rPr>
        <w:t>r</w:t>
      </w:r>
      <w:r w:rsidRPr="001E3A60">
        <w:rPr>
          <w:szCs w:val="24"/>
          <w:lang w:val="hr-HR" w:eastAsia="ar-SA"/>
        </w:rPr>
        <w:t>ivali kroz postignute rezultate.</w:t>
      </w:r>
    </w:p>
    <w:p w:rsidR="00BC445D" w:rsidRPr="00C631B2" w:rsidRDefault="00BC445D" w:rsidP="00BC445D">
      <w:pPr>
        <w:shd w:val="clear" w:color="auto" w:fill="FFFFFF"/>
        <w:jc w:val="both"/>
        <w:rPr>
          <w:szCs w:val="24"/>
          <w:lang w:val="hr-HR" w:eastAsia="ar-SA"/>
        </w:rPr>
      </w:pPr>
      <w:r w:rsidRPr="001E3A60">
        <w:rPr>
          <w:szCs w:val="24"/>
          <w:lang w:val="hr-HR" w:eastAsia="ar-SA"/>
        </w:rPr>
        <w:t xml:space="preserve"> </w:t>
      </w:r>
      <w:r w:rsidRPr="00C631B2">
        <w:rPr>
          <w:szCs w:val="24"/>
          <w:lang w:val="hr-HR" w:eastAsia="ar-SA"/>
        </w:rPr>
        <w:t xml:space="preserve">Pojedinačni: </w:t>
      </w:r>
    </w:p>
    <w:p w:rsidR="00BC445D" w:rsidRPr="004E3843" w:rsidRDefault="00BC445D" w:rsidP="00BC445D">
      <w:pPr>
        <w:shd w:val="clear" w:color="auto" w:fill="FFFFFF"/>
        <w:suppressAutoHyphens/>
        <w:ind w:left="720"/>
        <w:jc w:val="both"/>
        <w:rPr>
          <w:szCs w:val="24"/>
          <w:lang w:val="hr-HR" w:eastAsia="ar-SA"/>
        </w:rPr>
      </w:pPr>
      <w:r w:rsidRPr="004E3843">
        <w:rPr>
          <w:szCs w:val="24"/>
          <w:lang w:val="hr-HR" w:eastAsia="ar-SA"/>
        </w:rPr>
        <w:t>Huso Turić iz Prnjavora, junior u Kluba borilački sportova ''Golden Team''  Kalesija, najbolji sportista općine Kalesija u svim kategorijama i konkurencijama,</w:t>
      </w:r>
    </w:p>
    <w:p w:rsidR="00BC445D" w:rsidRPr="004E3843" w:rsidRDefault="00BC445D" w:rsidP="00BC445D">
      <w:pPr>
        <w:numPr>
          <w:ilvl w:val="0"/>
          <w:numId w:val="28"/>
        </w:numPr>
        <w:suppressAutoHyphens/>
        <w:jc w:val="both"/>
        <w:rPr>
          <w:szCs w:val="24"/>
          <w:lang w:val="hr-HR" w:eastAsia="ar-SA"/>
        </w:rPr>
      </w:pPr>
      <w:r w:rsidRPr="004E3843">
        <w:rPr>
          <w:szCs w:val="24"/>
          <w:lang w:val="hr-HR" w:eastAsia="ar-SA"/>
        </w:rPr>
        <w:t>Damir Mehmedović iz Kalesije, senior, u Odbojkaškog kluba ''Bosna'' Kalesije, najbolji sportista  općine Kalesija u seniorskoj konkurenciji,</w:t>
      </w:r>
    </w:p>
    <w:p w:rsidR="00BC445D" w:rsidRPr="004E3843" w:rsidRDefault="00BC445D" w:rsidP="00BC445D">
      <w:pPr>
        <w:numPr>
          <w:ilvl w:val="0"/>
          <w:numId w:val="28"/>
        </w:numPr>
        <w:suppressAutoHyphens/>
        <w:jc w:val="both"/>
        <w:rPr>
          <w:szCs w:val="24"/>
          <w:lang w:val="hr-HR" w:eastAsia="ar-SA"/>
        </w:rPr>
      </w:pPr>
      <w:r w:rsidRPr="004E3843">
        <w:rPr>
          <w:szCs w:val="24"/>
          <w:lang w:val="hr-HR" w:eastAsia="ar-SA"/>
        </w:rPr>
        <w:t>Munira Hasanović iz Capardi, seniorka u Sportsko ribolovnom društvu ''Manjić'' Kalesija, najbolja sportistkinja  općine Kalesija u seniorskoj konkurenciji,</w:t>
      </w:r>
    </w:p>
    <w:p w:rsidR="00BC445D" w:rsidRPr="004E3843" w:rsidRDefault="00BC445D" w:rsidP="00BC445D">
      <w:pPr>
        <w:numPr>
          <w:ilvl w:val="0"/>
          <w:numId w:val="28"/>
        </w:numPr>
        <w:suppressAutoHyphens/>
        <w:jc w:val="both"/>
        <w:rPr>
          <w:szCs w:val="24"/>
          <w:lang w:val="hr-HR" w:eastAsia="ar-SA"/>
        </w:rPr>
      </w:pPr>
      <w:r w:rsidRPr="004E3843">
        <w:rPr>
          <w:szCs w:val="24"/>
          <w:lang w:val="hr-HR" w:eastAsia="ar-SA"/>
        </w:rPr>
        <w:t>Selina Mehmedović iz Prnjavora, juniorka Ženskog odbojkaškog kluba ''Bosna'' Kalesija, najbolja sportistkinja  općine Kalesija u seniorskoj konkurenciji,</w:t>
      </w:r>
    </w:p>
    <w:p w:rsidR="00BC445D" w:rsidRPr="004E3843" w:rsidRDefault="00BC445D" w:rsidP="00BC445D">
      <w:pPr>
        <w:numPr>
          <w:ilvl w:val="0"/>
          <w:numId w:val="28"/>
        </w:numPr>
        <w:suppressAutoHyphens/>
        <w:jc w:val="both"/>
        <w:rPr>
          <w:szCs w:val="24"/>
          <w:lang w:val="hr-HR" w:eastAsia="ar-SA"/>
        </w:rPr>
      </w:pPr>
      <w:r w:rsidRPr="004E3843">
        <w:rPr>
          <w:szCs w:val="24"/>
          <w:lang w:val="hr-HR" w:eastAsia="ar-SA"/>
        </w:rPr>
        <w:t xml:space="preserve">Ahmet Omerović iz Rainaca Gornjih, kadet, Odbojkaškog kluba ''Bosna'' Kalesija, najbolji sportista  općine Kalesija u kadetskoj konkurenciji, </w:t>
      </w:r>
    </w:p>
    <w:p w:rsidR="00BC445D" w:rsidRPr="004E3843" w:rsidRDefault="00BC445D" w:rsidP="00BC445D">
      <w:pPr>
        <w:numPr>
          <w:ilvl w:val="0"/>
          <w:numId w:val="28"/>
        </w:numPr>
        <w:suppressAutoHyphens/>
        <w:jc w:val="both"/>
        <w:rPr>
          <w:szCs w:val="24"/>
          <w:lang w:val="hr-HR" w:eastAsia="ar-SA"/>
        </w:rPr>
      </w:pPr>
      <w:r w:rsidRPr="004E3843">
        <w:rPr>
          <w:szCs w:val="24"/>
          <w:lang w:val="hr-HR" w:eastAsia="ar-SA"/>
        </w:rPr>
        <w:t xml:space="preserve">Almina Halilović iz Vukovija, kadetkinja Karate kluba ''Bosna-Kalesija'' najbolji sportistkinja  općine Kalesija u kadetskoj konkurenciji, </w:t>
      </w:r>
    </w:p>
    <w:p w:rsidR="00BC445D" w:rsidRPr="004E3843" w:rsidRDefault="00BC445D" w:rsidP="00BC445D">
      <w:pPr>
        <w:numPr>
          <w:ilvl w:val="0"/>
          <w:numId w:val="28"/>
        </w:numPr>
        <w:suppressAutoHyphens/>
        <w:jc w:val="both"/>
        <w:rPr>
          <w:szCs w:val="24"/>
          <w:lang w:val="hr-HR" w:eastAsia="ar-SA"/>
        </w:rPr>
      </w:pPr>
      <w:r w:rsidRPr="004E3843">
        <w:rPr>
          <w:szCs w:val="24"/>
          <w:lang w:val="hr-HR" w:eastAsia="ar-SA"/>
        </w:rPr>
        <w:t xml:space="preserve">Admir Halilović iz Križevića, pionir, Kluba borilačkih sportova ''Golden-Tam'' Kalesija, najbolji sportista općine Kalesija u pionirskoj konkurenciji, </w:t>
      </w:r>
    </w:p>
    <w:p w:rsidR="00BC445D" w:rsidRPr="004E3843" w:rsidRDefault="00BC445D" w:rsidP="00BC445D">
      <w:pPr>
        <w:numPr>
          <w:ilvl w:val="0"/>
          <w:numId w:val="28"/>
        </w:numPr>
        <w:suppressAutoHyphens/>
        <w:jc w:val="both"/>
        <w:rPr>
          <w:szCs w:val="24"/>
          <w:lang w:val="hr-HR" w:eastAsia="ar-SA"/>
        </w:rPr>
      </w:pPr>
      <w:r w:rsidRPr="004E3843">
        <w:rPr>
          <w:szCs w:val="24"/>
          <w:lang w:val="hr-HR" w:eastAsia="ar-SA"/>
        </w:rPr>
        <w:t xml:space="preserve">Sara Huremović iz Kalesija, pionirka Karate kluba ''Bosna-Kalesija'' Kalesija, najbolja  sportistkinja općine Kalesija u pionirskoj konkurenciji, </w:t>
      </w:r>
    </w:p>
    <w:p w:rsidR="00BC445D" w:rsidRPr="004E3843" w:rsidRDefault="00BC445D" w:rsidP="00BC445D">
      <w:pPr>
        <w:numPr>
          <w:ilvl w:val="0"/>
          <w:numId w:val="28"/>
        </w:numPr>
        <w:suppressAutoHyphens/>
        <w:jc w:val="both"/>
        <w:rPr>
          <w:szCs w:val="24"/>
          <w:lang w:val="hr-HR" w:eastAsia="ar-SA"/>
        </w:rPr>
      </w:pPr>
      <w:r w:rsidRPr="004E3843">
        <w:rPr>
          <w:szCs w:val="24"/>
          <w:lang w:val="hr-HR" w:eastAsia="ar-SA"/>
        </w:rPr>
        <w:t xml:space="preserve">Esmin Huremović iz Prnjavora, pretpionir Sportskog ribolovnog društva ''Manjić'' Kalesija, najbolji sportista općine Kalesija u pretpionirskoj konkurenciji, </w:t>
      </w:r>
    </w:p>
    <w:p w:rsidR="00BC445D" w:rsidRPr="004E3843" w:rsidRDefault="00BC445D" w:rsidP="00BC445D">
      <w:pPr>
        <w:numPr>
          <w:ilvl w:val="0"/>
          <w:numId w:val="28"/>
        </w:numPr>
        <w:suppressAutoHyphens/>
        <w:jc w:val="both"/>
        <w:rPr>
          <w:szCs w:val="24"/>
          <w:lang w:val="hr-HR" w:eastAsia="ar-SA"/>
        </w:rPr>
      </w:pPr>
      <w:r w:rsidRPr="004E3843">
        <w:rPr>
          <w:szCs w:val="24"/>
          <w:lang w:val="hr-HR" w:eastAsia="ar-SA"/>
        </w:rPr>
        <w:t>Iman Hadžić, iz Kalesije, pretpionirka Kluba borilačkih sportova  ''Golden Team'' Kalesija, najbolja  sportistkinja općine Kalesija u pretpionirskoj konkurenciji,</w:t>
      </w:r>
    </w:p>
    <w:p w:rsidR="00BC445D" w:rsidRPr="004E3843" w:rsidRDefault="00BC445D" w:rsidP="00BC445D">
      <w:pPr>
        <w:numPr>
          <w:ilvl w:val="0"/>
          <w:numId w:val="28"/>
        </w:numPr>
        <w:suppressAutoHyphens/>
        <w:jc w:val="both"/>
        <w:rPr>
          <w:szCs w:val="24"/>
          <w:lang w:val="hr-HR" w:eastAsia="ar-SA"/>
        </w:rPr>
      </w:pPr>
      <w:r w:rsidRPr="004E3843">
        <w:rPr>
          <w:szCs w:val="24"/>
          <w:lang w:val="hr-HR" w:eastAsia="ar-SA"/>
        </w:rPr>
        <w:t xml:space="preserve">Edin Glogić iz Kalesije Gornje, trener Odbijkaškog kluba ''Bosna'' Kalesija,  najbolji trener općine Kalesija, </w:t>
      </w:r>
    </w:p>
    <w:p w:rsidR="00BC445D" w:rsidRPr="004E3843" w:rsidRDefault="00BC445D" w:rsidP="00BC445D">
      <w:pPr>
        <w:numPr>
          <w:ilvl w:val="0"/>
          <w:numId w:val="28"/>
        </w:numPr>
        <w:suppressAutoHyphens/>
        <w:jc w:val="both"/>
        <w:rPr>
          <w:szCs w:val="24"/>
          <w:lang w:val="hr-HR" w:eastAsia="ar-SA"/>
        </w:rPr>
      </w:pPr>
      <w:r w:rsidRPr="004E3843">
        <w:rPr>
          <w:szCs w:val="24"/>
          <w:lang w:val="hr-HR" w:eastAsia="ar-SA"/>
        </w:rPr>
        <w:t>Muradif Smajić iz Kikača, sportski radnik  Fudbalskog kluba ''Mladost'' Kikači, najuspješniji  sportski radnik općine Kalesija  .</w:t>
      </w:r>
    </w:p>
    <w:p w:rsidR="00BC445D" w:rsidRPr="004E3843" w:rsidRDefault="00BC445D" w:rsidP="00BC445D">
      <w:pPr>
        <w:jc w:val="both"/>
        <w:rPr>
          <w:szCs w:val="24"/>
          <w:lang w:val="hr-HR" w:eastAsia="ar-SA"/>
        </w:rPr>
      </w:pPr>
      <w:r w:rsidRPr="004E3843">
        <w:rPr>
          <w:szCs w:val="24"/>
          <w:lang w:val="hr-HR" w:eastAsia="ar-SA"/>
        </w:rPr>
        <w:t xml:space="preserve">Svoj doprinos popularizaciji i razvoju kalesijskog sporta u 2018. godini dale su i osobe koje su sa posebnim angažovanjem doprinijele rezultatima i očuvanju sportskih klubova i sportskih tradicija: </w:t>
      </w:r>
    </w:p>
    <w:p w:rsidR="00BC445D" w:rsidRPr="004E3843" w:rsidRDefault="00BC445D" w:rsidP="00BC445D">
      <w:pPr>
        <w:numPr>
          <w:ilvl w:val="0"/>
          <w:numId w:val="31"/>
        </w:numPr>
        <w:suppressAutoHyphens/>
        <w:jc w:val="both"/>
        <w:rPr>
          <w:szCs w:val="24"/>
          <w:lang w:val="hr-HR" w:eastAsia="ar-SA"/>
        </w:rPr>
      </w:pPr>
      <w:r w:rsidRPr="004E3843">
        <w:rPr>
          <w:szCs w:val="24"/>
          <w:lang w:val="hr-HR" w:eastAsia="ar-SA"/>
        </w:rPr>
        <w:t xml:space="preserve">Sead Osmančević, magistar farmacije iz Gojčina, ličnim finansijskim sredstvima podržao je određen broj klubova kojima je pomogao da zabilježe bolje rezultate ili da opstanu u daljem svom takmičenju,  </w:t>
      </w:r>
    </w:p>
    <w:p w:rsidR="00BC445D" w:rsidRPr="004E3843" w:rsidRDefault="00BC445D" w:rsidP="00BC445D">
      <w:pPr>
        <w:numPr>
          <w:ilvl w:val="0"/>
          <w:numId w:val="31"/>
        </w:numPr>
        <w:suppressAutoHyphens/>
        <w:jc w:val="both"/>
        <w:rPr>
          <w:szCs w:val="24"/>
          <w:lang w:val="hr-HR" w:eastAsia="ar-SA"/>
        </w:rPr>
      </w:pPr>
      <w:r w:rsidRPr="004E3843">
        <w:rPr>
          <w:szCs w:val="24"/>
          <w:lang w:val="hr-HR" w:eastAsia="ar-SA"/>
        </w:rPr>
        <w:t xml:space="preserve">Semir Mujkanović iz Seljublja, senior Fudbalskog kluba ''Mladost'' Kikači,   </w:t>
      </w:r>
    </w:p>
    <w:p w:rsidR="00BC445D" w:rsidRPr="004E3843" w:rsidRDefault="00BC445D" w:rsidP="00BC445D">
      <w:pPr>
        <w:numPr>
          <w:ilvl w:val="0"/>
          <w:numId w:val="31"/>
        </w:numPr>
        <w:suppressAutoHyphens/>
        <w:jc w:val="both"/>
        <w:rPr>
          <w:szCs w:val="24"/>
          <w:lang w:val="hr-HR" w:eastAsia="ar-SA"/>
        </w:rPr>
      </w:pPr>
      <w:r w:rsidRPr="004E3843">
        <w:rPr>
          <w:szCs w:val="24"/>
          <w:lang w:val="hr-HR" w:eastAsia="ar-SA"/>
        </w:rPr>
        <w:t>Mirza Halilović iz Tojšića, sportski takmičar Udruženja roditelja djece sa posebnim potrebama općine Kalesija,</w:t>
      </w:r>
    </w:p>
    <w:p w:rsidR="00BC445D" w:rsidRPr="004E3843" w:rsidRDefault="00BC445D" w:rsidP="00BC445D">
      <w:pPr>
        <w:numPr>
          <w:ilvl w:val="0"/>
          <w:numId w:val="31"/>
        </w:numPr>
        <w:suppressAutoHyphens/>
        <w:jc w:val="both"/>
        <w:rPr>
          <w:szCs w:val="24"/>
          <w:lang w:val="hr-HR" w:eastAsia="ar-SA"/>
        </w:rPr>
      </w:pPr>
      <w:r w:rsidRPr="004E3843">
        <w:rPr>
          <w:szCs w:val="24"/>
          <w:lang w:val="hr-HR" w:eastAsia="ar-SA"/>
        </w:rPr>
        <w:t>Bakir Musić iz Petrovica Gornjih, pionir Atletskog kluba ''Sloboda-Tehnograd'' Tuzla,</w:t>
      </w:r>
    </w:p>
    <w:p w:rsidR="00BC445D" w:rsidRPr="004E3843" w:rsidRDefault="00BC445D" w:rsidP="00BC445D">
      <w:pPr>
        <w:numPr>
          <w:ilvl w:val="0"/>
          <w:numId w:val="31"/>
        </w:numPr>
        <w:suppressAutoHyphens/>
        <w:jc w:val="both"/>
        <w:rPr>
          <w:szCs w:val="24"/>
          <w:lang w:val="hr-HR" w:eastAsia="ar-SA"/>
        </w:rPr>
      </w:pPr>
      <w:r w:rsidRPr="004E3843">
        <w:rPr>
          <w:szCs w:val="24"/>
          <w:lang w:val="hr-HR" w:eastAsia="ar-SA"/>
        </w:rPr>
        <w:t>Faris Sinanović iz Miljanovaca, pionir Karate kluba ''SINBRA'' Tuzla.</w:t>
      </w:r>
    </w:p>
    <w:p w:rsidR="0084093B" w:rsidRDefault="0084093B" w:rsidP="00BC445D">
      <w:pPr>
        <w:jc w:val="both"/>
        <w:rPr>
          <w:szCs w:val="24"/>
          <w:lang w:val="hr-HR" w:eastAsia="ar-SA"/>
        </w:rPr>
      </w:pPr>
    </w:p>
    <w:p w:rsidR="0084093B" w:rsidRDefault="0084093B" w:rsidP="00BC445D">
      <w:pPr>
        <w:jc w:val="both"/>
        <w:rPr>
          <w:szCs w:val="24"/>
          <w:lang w:val="hr-HR" w:eastAsia="ar-SA"/>
        </w:rPr>
      </w:pPr>
    </w:p>
    <w:p w:rsidR="0084093B" w:rsidRDefault="0084093B" w:rsidP="00BC445D">
      <w:pPr>
        <w:jc w:val="both"/>
        <w:rPr>
          <w:szCs w:val="24"/>
          <w:lang w:val="hr-HR" w:eastAsia="ar-SA"/>
        </w:rPr>
      </w:pPr>
    </w:p>
    <w:p w:rsidR="00BC445D" w:rsidRPr="004E3843" w:rsidRDefault="00BC445D" w:rsidP="00BC445D">
      <w:pPr>
        <w:jc w:val="both"/>
        <w:rPr>
          <w:szCs w:val="24"/>
          <w:lang w:val="hr-HR" w:eastAsia="ar-SA"/>
        </w:rPr>
      </w:pPr>
      <w:r w:rsidRPr="004E3843">
        <w:rPr>
          <w:szCs w:val="24"/>
          <w:lang w:val="hr-HR" w:eastAsia="ar-SA"/>
        </w:rPr>
        <w:lastRenderedPageBreak/>
        <w:t xml:space="preserve"> Invalidni:</w:t>
      </w:r>
    </w:p>
    <w:p w:rsidR="00BC445D" w:rsidRPr="004E3843" w:rsidRDefault="00BC445D" w:rsidP="00BC445D">
      <w:pPr>
        <w:numPr>
          <w:ilvl w:val="0"/>
          <w:numId w:val="30"/>
        </w:numPr>
        <w:suppressAutoHyphens/>
        <w:jc w:val="both"/>
        <w:rPr>
          <w:szCs w:val="24"/>
          <w:lang w:val="hr-HR" w:eastAsia="ar-SA"/>
        </w:rPr>
      </w:pPr>
      <w:r w:rsidRPr="004E3843">
        <w:rPr>
          <w:szCs w:val="24"/>
          <w:lang w:val="hr-HR" w:eastAsia="ar-SA"/>
        </w:rPr>
        <w:t>Ferid Smajić iz Seljublja, odbojkaš sjedeće odbojke u Odbojkaškom invalidskom klubu ''Kalesija'', proglašen najboljim igračem u konkurenciji invalidskog sporta na području općine Kalesija i</w:t>
      </w:r>
    </w:p>
    <w:p w:rsidR="00BC445D" w:rsidRPr="004E3843" w:rsidRDefault="00BC445D" w:rsidP="00BC445D">
      <w:pPr>
        <w:suppressAutoHyphens/>
        <w:jc w:val="both"/>
        <w:rPr>
          <w:szCs w:val="24"/>
          <w:lang w:val="hr-HR" w:eastAsia="ar-SA"/>
        </w:rPr>
      </w:pPr>
      <w:r w:rsidRPr="004E3843">
        <w:rPr>
          <w:szCs w:val="24"/>
          <w:lang w:val="hr-HR" w:eastAsia="ar-SA"/>
        </w:rPr>
        <w:t xml:space="preserve">Kolektivni: </w:t>
      </w:r>
    </w:p>
    <w:p w:rsidR="00BC445D" w:rsidRPr="004E3843" w:rsidRDefault="00BC445D" w:rsidP="00BC445D">
      <w:pPr>
        <w:numPr>
          <w:ilvl w:val="0"/>
          <w:numId w:val="29"/>
        </w:numPr>
        <w:suppressAutoHyphens/>
        <w:jc w:val="both"/>
        <w:rPr>
          <w:szCs w:val="24"/>
          <w:lang w:val="hr-HR" w:eastAsia="ar-SA"/>
        </w:rPr>
      </w:pPr>
      <w:r w:rsidRPr="004E3843">
        <w:rPr>
          <w:szCs w:val="24"/>
          <w:lang w:val="hr-HR" w:eastAsia="ar-SA"/>
        </w:rPr>
        <w:t>OK ''Bosna'' Kalesija, seniorska ekipa, Prvak Super Prve odbojkaške lige Federacije BiH i polu finalista kupa Bosne i Hercegovine,</w:t>
      </w:r>
    </w:p>
    <w:p w:rsidR="00BC445D" w:rsidRPr="004E3843" w:rsidRDefault="00BC445D" w:rsidP="00BC445D">
      <w:pPr>
        <w:numPr>
          <w:ilvl w:val="0"/>
          <w:numId w:val="29"/>
        </w:numPr>
        <w:suppressAutoHyphens/>
        <w:jc w:val="both"/>
        <w:rPr>
          <w:szCs w:val="24"/>
          <w:lang w:val="hr-HR" w:eastAsia="ar-SA"/>
        </w:rPr>
      </w:pPr>
      <w:r w:rsidRPr="004E3843">
        <w:rPr>
          <w:szCs w:val="24"/>
          <w:lang w:val="hr-HR" w:eastAsia="ar-SA"/>
        </w:rPr>
        <w:t>FK ''Mladost'' Kikači, seniorska ekipa, Pobjednici Kup takmičenja općine Kalesija, za  2018. godinu i najbolji nogometni kolektiv na području Općine Kalesija,</w:t>
      </w:r>
    </w:p>
    <w:p w:rsidR="00BC445D" w:rsidRPr="004E3843" w:rsidRDefault="00BC445D" w:rsidP="00BC445D">
      <w:pPr>
        <w:numPr>
          <w:ilvl w:val="0"/>
          <w:numId w:val="29"/>
        </w:numPr>
        <w:suppressAutoHyphens/>
        <w:jc w:val="both"/>
        <w:rPr>
          <w:szCs w:val="24"/>
          <w:lang w:val="hr-HR" w:eastAsia="ar-SA"/>
        </w:rPr>
      </w:pPr>
      <w:r w:rsidRPr="004E3843">
        <w:rPr>
          <w:szCs w:val="24"/>
          <w:lang w:val="hr-HR" w:eastAsia="ar-SA"/>
        </w:rPr>
        <w:t xml:space="preserve">FK ''Sloga'' Tojšići, juniorska ekipa, pobjednik Kup takmičenja BiH za područje općine Kalesija,  </w:t>
      </w:r>
    </w:p>
    <w:p w:rsidR="00BC445D" w:rsidRPr="004E3843" w:rsidRDefault="00BC445D" w:rsidP="00BC445D">
      <w:pPr>
        <w:numPr>
          <w:ilvl w:val="0"/>
          <w:numId w:val="29"/>
        </w:numPr>
        <w:suppressAutoHyphens/>
        <w:jc w:val="both"/>
        <w:rPr>
          <w:szCs w:val="24"/>
          <w:lang w:val="hr-HR" w:eastAsia="ar-SA"/>
        </w:rPr>
      </w:pPr>
      <w:r w:rsidRPr="004E3843">
        <w:rPr>
          <w:szCs w:val="24"/>
          <w:lang w:val="hr-HR" w:eastAsia="ar-SA"/>
        </w:rPr>
        <w:t xml:space="preserve">ŽOK ''Bosna'' Kalesija, kadetska ekipa, pobjednik kvalifikacionog turnira za prvaka Federacije BiH, </w:t>
      </w:r>
    </w:p>
    <w:p w:rsidR="00BC445D" w:rsidRPr="004E3843" w:rsidRDefault="00BC445D" w:rsidP="00BC445D">
      <w:pPr>
        <w:numPr>
          <w:ilvl w:val="0"/>
          <w:numId w:val="29"/>
        </w:numPr>
        <w:suppressAutoHyphens/>
        <w:jc w:val="both"/>
        <w:rPr>
          <w:szCs w:val="24"/>
          <w:lang w:val="hr-HR" w:eastAsia="ar-SA"/>
        </w:rPr>
      </w:pPr>
      <w:r w:rsidRPr="004E3843">
        <w:rPr>
          <w:szCs w:val="24"/>
          <w:lang w:val="hr-HR" w:eastAsia="ar-SA"/>
        </w:rPr>
        <w:t xml:space="preserve">FK ''Memići'' Memići, kadeti, najbolji na  području općine u svojoj konkurenciji, </w:t>
      </w:r>
    </w:p>
    <w:p w:rsidR="00BC445D" w:rsidRPr="004E3843" w:rsidRDefault="00BC445D" w:rsidP="00BC445D">
      <w:pPr>
        <w:numPr>
          <w:ilvl w:val="0"/>
          <w:numId w:val="29"/>
        </w:numPr>
        <w:suppressAutoHyphens/>
        <w:jc w:val="both"/>
        <w:rPr>
          <w:szCs w:val="24"/>
          <w:lang w:val="hr-HR" w:eastAsia="ar-SA"/>
        </w:rPr>
      </w:pPr>
      <w:r w:rsidRPr="004E3843">
        <w:rPr>
          <w:szCs w:val="24"/>
          <w:lang w:val="hr-HR" w:eastAsia="ar-SA"/>
        </w:rPr>
        <w:t xml:space="preserve">SRD ''Manjić'' Kalesija, pionirska ekipa, prvak Federacije BiH, </w:t>
      </w:r>
    </w:p>
    <w:p w:rsidR="00BC445D" w:rsidRPr="004E3843" w:rsidRDefault="00BC445D" w:rsidP="00BC445D">
      <w:pPr>
        <w:numPr>
          <w:ilvl w:val="0"/>
          <w:numId w:val="29"/>
        </w:numPr>
        <w:suppressAutoHyphens/>
        <w:jc w:val="both"/>
        <w:rPr>
          <w:szCs w:val="24"/>
          <w:lang w:val="hr-HR" w:eastAsia="ar-SA"/>
        </w:rPr>
      </w:pPr>
      <w:r w:rsidRPr="004E3843">
        <w:rPr>
          <w:szCs w:val="24"/>
          <w:lang w:val="hr-HR" w:eastAsia="ar-SA"/>
        </w:rPr>
        <w:t>FK ''Memići'', Memići, pretpionirska ekipa, najbolji na području općine Kalesija.</w:t>
      </w:r>
    </w:p>
    <w:p w:rsidR="00BC445D" w:rsidRPr="004E3843" w:rsidRDefault="00BC445D" w:rsidP="00BC445D">
      <w:pPr>
        <w:numPr>
          <w:ilvl w:val="0"/>
          <w:numId w:val="29"/>
        </w:numPr>
        <w:suppressAutoHyphens/>
        <w:jc w:val="both"/>
        <w:rPr>
          <w:szCs w:val="24"/>
          <w:lang w:val="hr-HR" w:eastAsia="ar-SA"/>
        </w:rPr>
      </w:pPr>
      <w:r w:rsidRPr="004E3843">
        <w:rPr>
          <w:szCs w:val="24"/>
          <w:lang w:val="hr-HR" w:eastAsia="ar-SA"/>
        </w:rPr>
        <w:t>Karate klub ''Bosna-Kalesija'', prvi na Tuzlanskom kantonu u generalnom plasmanu,</w:t>
      </w:r>
    </w:p>
    <w:p w:rsidR="00BC445D" w:rsidRPr="004E3843" w:rsidRDefault="00BC445D" w:rsidP="0084093B">
      <w:pPr>
        <w:numPr>
          <w:ilvl w:val="0"/>
          <w:numId w:val="29"/>
        </w:numPr>
        <w:suppressAutoHyphens/>
        <w:spacing w:after="120"/>
        <w:ind w:left="1066" w:hanging="357"/>
        <w:rPr>
          <w:szCs w:val="24"/>
          <w:lang w:val="hr-HR" w:eastAsia="ar-SA"/>
        </w:rPr>
      </w:pPr>
      <w:r w:rsidRPr="004E3843">
        <w:rPr>
          <w:szCs w:val="24"/>
          <w:lang w:val="hr-HR" w:eastAsia="ar-SA"/>
        </w:rPr>
        <w:t>OŠ Memići</w:t>
      </w:r>
      <w:r w:rsidRPr="004E3843">
        <w:rPr>
          <w:szCs w:val="24"/>
          <w:shd w:val="clear" w:color="auto" w:fill="FFFFFF"/>
          <w:lang w:val="hr-HR" w:eastAsia="ar-SA"/>
        </w:rPr>
        <w:t xml:space="preserve">, </w:t>
      </w:r>
      <w:r w:rsidRPr="004E3843">
        <w:rPr>
          <w:szCs w:val="24"/>
          <w:lang w:val="hr-HR" w:eastAsia="ar-SA"/>
        </w:rPr>
        <w:t>najbolja u sveukupnom takmičenju Malih olimpijskih igara na području općine Kalesija,</w:t>
      </w:r>
    </w:p>
    <w:p w:rsidR="00BC445D" w:rsidRPr="001E3A60" w:rsidRDefault="00BC445D" w:rsidP="00BC445D">
      <w:pPr>
        <w:shd w:val="clear" w:color="auto" w:fill="FFFFFF"/>
        <w:jc w:val="both"/>
        <w:rPr>
          <w:b/>
          <w:szCs w:val="24"/>
          <w:u w:val="single"/>
          <w:lang w:val="hr-HR" w:eastAsia="ar-SA"/>
        </w:rPr>
      </w:pPr>
      <w:r>
        <w:rPr>
          <w:b/>
          <w:szCs w:val="24"/>
          <w:u w:val="single"/>
          <w:lang w:val="hr-HR" w:eastAsia="ar-SA"/>
        </w:rPr>
        <w:t>Rezultatski statusi klubova</w:t>
      </w:r>
    </w:p>
    <w:p w:rsidR="00BC445D" w:rsidRPr="001E3A60" w:rsidRDefault="00BC445D" w:rsidP="0084093B">
      <w:pPr>
        <w:shd w:val="clear" w:color="auto" w:fill="FFFFFF"/>
        <w:suppressAutoHyphens/>
        <w:spacing w:after="120"/>
        <w:jc w:val="both"/>
        <w:rPr>
          <w:szCs w:val="24"/>
          <w:lang w:val="hr-HR" w:eastAsia="ar-SA"/>
        </w:rPr>
      </w:pPr>
      <w:r w:rsidRPr="001E3A60">
        <w:rPr>
          <w:szCs w:val="24"/>
          <w:lang w:val="hr-HR" w:eastAsia="ar-SA"/>
        </w:rPr>
        <w:t>Kod većine klubova</w:t>
      </w:r>
      <w:r>
        <w:rPr>
          <w:szCs w:val="24"/>
          <w:lang w:val="hr-HR" w:eastAsia="ar-SA"/>
        </w:rPr>
        <w:t xml:space="preserve"> takmičarski status je ostao ne</w:t>
      </w:r>
      <w:r w:rsidRPr="001E3A60">
        <w:rPr>
          <w:szCs w:val="24"/>
          <w:lang w:val="hr-HR" w:eastAsia="ar-SA"/>
        </w:rPr>
        <w:t xml:space="preserve">promijenjen, međutim, kod jednog kluba zabilježen je uspon takmičarskog statusa u ligi u kojoj su nastupali 2017/2018. takmičarske godine, tako je </w:t>
      </w:r>
      <w:r w:rsidRPr="00E55F79">
        <w:rPr>
          <w:szCs w:val="24"/>
          <w:lang w:val="hr-HR" w:eastAsia="ar-SA"/>
        </w:rPr>
        <w:t>OK ''Bosna'' Kalesija</w:t>
      </w:r>
      <w:r>
        <w:rPr>
          <w:szCs w:val="24"/>
          <w:lang w:val="hr-HR" w:eastAsia="ar-SA"/>
        </w:rPr>
        <w:t xml:space="preserve"> prešao u viši rang takmičenja - </w:t>
      </w:r>
      <w:r w:rsidRPr="001E3A60">
        <w:rPr>
          <w:szCs w:val="24"/>
          <w:lang w:val="hr-HR" w:eastAsia="ar-SA"/>
        </w:rPr>
        <w:t>Premijer odbojkašku ligu Bosne i Hercegovine poslije prvoplasiranog rezultata u Super Prvoj odbojkaškoj ligi Federacije Bosne i Hercegovine.</w:t>
      </w:r>
    </w:p>
    <w:p w:rsidR="00BC445D" w:rsidRPr="001E3A60" w:rsidRDefault="00BC445D" w:rsidP="00BC445D">
      <w:pPr>
        <w:shd w:val="clear" w:color="auto" w:fill="FFFFFF"/>
        <w:suppressAutoHyphens/>
        <w:jc w:val="both"/>
        <w:rPr>
          <w:b/>
          <w:szCs w:val="24"/>
          <w:u w:val="single"/>
          <w:lang w:val="hr-HR" w:eastAsia="ar-SA"/>
        </w:rPr>
      </w:pPr>
      <w:r w:rsidRPr="001E3A60">
        <w:rPr>
          <w:b/>
          <w:szCs w:val="24"/>
          <w:u w:val="single"/>
          <w:lang w:val="hr-HR" w:eastAsia="ar-SA"/>
        </w:rPr>
        <w:t>Struktura takmičenja sportskih klubov</w:t>
      </w:r>
      <w:r>
        <w:rPr>
          <w:b/>
          <w:szCs w:val="24"/>
          <w:u w:val="single"/>
          <w:lang w:val="hr-HR" w:eastAsia="ar-SA"/>
        </w:rPr>
        <w:t>a sa područja općine za seniore</w:t>
      </w:r>
      <w:r w:rsidRPr="001E3A60">
        <w:rPr>
          <w:b/>
          <w:szCs w:val="24"/>
          <w:u w:val="single"/>
          <w:lang w:val="hr-HR" w:eastAsia="ar-SA"/>
        </w:rPr>
        <w:t xml:space="preserve"> </w:t>
      </w:r>
    </w:p>
    <w:p w:rsidR="00BC445D" w:rsidRPr="001E3A60" w:rsidRDefault="00BC445D" w:rsidP="00BC445D">
      <w:pPr>
        <w:shd w:val="clear" w:color="auto" w:fill="FFFFFF"/>
        <w:suppressAutoHyphens/>
        <w:jc w:val="both"/>
        <w:rPr>
          <w:szCs w:val="24"/>
          <w:lang w:val="hr-HR" w:eastAsia="ar-SA"/>
        </w:rPr>
      </w:pPr>
      <w:r w:rsidRPr="001E3A60">
        <w:rPr>
          <w:szCs w:val="24"/>
          <w:lang w:val="hr-HR" w:eastAsia="ar-SA"/>
        </w:rPr>
        <w:t>Trenutno na području općine ima 19 klubova, jedno sportsko društvo i dvije sportske asocijacije (Sportski savez i Nogometni savez općene Kalesija). Klubovi su opredjeljeni za kolektivno i individualno takmičenje. U kolektivnom takmičenju sa redovnim ligaškim takmičenjima u takmičarskoj sezoni podijeljenoj na dvije polusezone takmiče se klubovi iz nogometa, košarke, odbojke i sjedeće odbojke</w:t>
      </w:r>
      <w:r>
        <w:rPr>
          <w:szCs w:val="24"/>
          <w:lang w:val="hr-HR" w:eastAsia="ar-SA"/>
        </w:rPr>
        <w:t>,</w:t>
      </w:r>
      <w:r w:rsidRPr="001E3A60">
        <w:rPr>
          <w:szCs w:val="24"/>
          <w:lang w:val="hr-HR" w:eastAsia="ar-SA"/>
        </w:rPr>
        <w:t xml:space="preserve"> dok se u individualnom takmičenju turnirskog </w:t>
      </w:r>
    </w:p>
    <w:p w:rsidR="00BC445D" w:rsidRPr="001E3A60" w:rsidRDefault="00BC445D" w:rsidP="0084093B">
      <w:pPr>
        <w:shd w:val="clear" w:color="auto" w:fill="FFFFFF"/>
        <w:suppressAutoHyphens/>
        <w:spacing w:after="120"/>
        <w:jc w:val="both"/>
        <w:rPr>
          <w:szCs w:val="24"/>
          <w:lang w:val="hr-HR" w:eastAsia="ar-SA"/>
        </w:rPr>
      </w:pPr>
      <w:r w:rsidRPr="001E3A60">
        <w:rPr>
          <w:szCs w:val="24"/>
          <w:lang w:val="hr-HR" w:eastAsia="ar-SA"/>
        </w:rPr>
        <w:t xml:space="preserve">karaktera takmiče klubovi i društva koji upražnjavaju sportske </w:t>
      </w:r>
      <w:r>
        <w:rPr>
          <w:szCs w:val="24"/>
          <w:lang w:val="hr-HR" w:eastAsia="ar-SA"/>
        </w:rPr>
        <w:t>grane: karate, kick box, šah i s</w:t>
      </w:r>
      <w:r w:rsidRPr="001E3A60">
        <w:rPr>
          <w:szCs w:val="24"/>
          <w:lang w:val="hr-HR" w:eastAsia="ar-SA"/>
        </w:rPr>
        <w:t>portski ribolov.</w:t>
      </w:r>
    </w:p>
    <w:p w:rsidR="00BC445D" w:rsidRPr="001E3A60" w:rsidRDefault="00BC445D" w:rsidP="00BC445D">
      <w:pPr>
        <w:shd w:val="clear" w:color="auto" w:fill="FFFFFF"/>
        <w:suppressAutoHyphens/>
        <w:jc w:val="both"/>
        <w:rPr>
          <w:b/>
          <w:szCs w:val="24"/>
          <w:u w:val="single"/>
          <w:lang w:val="hr-HR" w:eastAsia="ar-SA"/>
        </w:rPr>
      </w:pPr>
      <w:r w:rsidRPr="001E3A60">
        <w:rPr>
          <w:b/>
          <w:szCs w:val="24"/>
          <w:u w:val="single"/>
          <w:lang w:val="hr-HR" w:eastAsia="ar-SA"/>
        </w:rPr>
        <w:t>Zaključna pos</w:t>
      </w:r>
      <w:r>
        <w:rPr>
          <w:b/>
          <w:szCs w:val="24"/>
          <w:u w:val="single"/>
          <w:lang w:val="hr-HR" w:eastAsia="ar-SA"/>
        </w:rPr>
        <w:t>matranja sportskog napredovanja</w:t>
      </w:r>
    </w:p>
    <w:p w:rsidR="00BC445D" w:rsidRPr="001E3A60" w:rsidRDefault="00BC445D" w:rsidP="00BC445D">
      <w:pPr>
        <w:shd w:val="clear" w:color="auto" w:fill="FFFFFF"/>
        <w:suppressAutoHyphens/>
        <w:jc w:val="both"/>
        <w:rPr>
          <w:szCs w:val="24"/>
          <w:lang w:val="hr-HR" w:eastAsia="ar-SA"/>
        </w:rPr>
      </w:pPr>
      <w:r w:rsidRPr="001E3A60">
        <w:rPr>
          <w:szCs w:val="24"/>
          <w:lang w:val="hr-HR" w:eastAsia="ar-SA"/>
        </w:rPr>
        <w:t xml:space="preserve">Što se tiče sportskih rezultata ostvarenih u prošloj godini, oni objektivno i ne mogu biti bolji. </w:t>
      </w:r>
    </w:p>
    <w:p w:rsidR="00BC445D" w:rsidRPr="001E3A60" w:rsidRDefault="00BC445D" w:rsidP="00BC445D">
      <w:pPr>
        <w:shd w:val="clear" w:color="auto" w:fill="FFFFFF"/>
        <w:suppressAutoHyphens/>
        <w:jc w:val="both"/>
        <w:rPr>
          <w:szCs w:val="24"/>
          <w:lang w:val="hr-HR" w:eastAsia="ar-SA"/>
        </w:rPr>
      </w:pPr>
      <w:r w:rsidRPr="001E3A60">
        <w:rPr>
          <w:szCs w:val="24"/>
          <w:lang w:val="hr-HR" w:eastAsia="ar-SA"/>
        </w:rPr>
        <w:t xml:space="preserve">S istim </w:t>
      </w:r>
      <w:r>
        <w:rPr>
          <w:szCs w:val="24"/>
          <w:lang w:val="hr-HR" w:eastAsia="ar-SA"/>
        </w:rPr>
        <w:t>se ne može biti nezadovoljno</w:t>
      </w:r>
      <w:r w:rsidRPr="001E3A60">
        <w:rPr>
          <w:szCs w:val="24"/>
          <w:lang w:val="hr-HR" w:eastAsia="ar-SA"/>
        </w:rPr>
        <w:t>, jer je u svakoj sportskoj sredini učinjen napor iznad stvarnih mogućnosti da sv</w:t>
      </w:r>
      <w:r>
        <w:rPr>
          <w:szCs w:val="24"/>
          <w:lang w:val="hr-HR" w:eastAsia="ar-SA"/>
        </w:rPr>
        <w:t>e funkcioniše kako bi se opsta</w:t>
      </w:r>
      <w:r w:rsidRPr="001E3A60">
        <w:rPr>
          <w:szCs w:val="24"/>
          <w:lang w:val="hr-HR" w:eastAsia="ar-SA"/>
        </w:rPr>
        <w:t xml:space="preserve">lo. </w:t>
      </w:r>
      <w:r>
        <w:rPr>
          <w:szCs w:val="24"/>
          <w:lang w:val="hr-HR" w:eastAsia="ar-SA"/>
        </w:rPr>
        <w:t>Potrebno je suočiti se sa dosta prepreka i savladati ih</w:t>
      </w:r>
      <w:r w:rsidRPr="001E3A60">
        <w:rPr>
          <w:szCs w:val="24"/>
          <w:lang w:val="hr-HR" w:eastAsia="ar-SA"/>
        </w:rPr>
        <w:t xml:space="preserve"> kako bi sportski klubovi opstali. </w:t>
      </w:r>
    </w:p>
    <w:p w:rsidR="00BC445D" w:rsidRPr="001E3A60" w:rsidRDefault="00BC445D" w:rsidP="00BC445D">
      <w:pPr>
        <w:shd w:val="clear" w:color="auto" w:fill="FFFFFF"/>
        <w:suppressAutoHyphens/>
        <w:jc w:val="both"/>
        <w:rPr>
          <w:szCs w:val="24"/>
          <w:lang w:val="hr-HR" w:eastAsia="ar-SA"/>
        </w:rPr>
      </w:pPr>
      <w:r w:rsidRPr="001E3A60">
        <w:rPr>
          <w:szCs w:val="24"/>
          <w:lang w:val="hr-HR" w:eastAsia="ar-SA"/>
        </w:rPr>
        <w:t>Ulaganja u sport su dvostruko vrijedna. Pozitivno utiču  na psihofizičko stanje mladih i afirmišu svakog pojedinca koji ulaže sebe u sport, ali isto tako i lokalnu zajednicu.</w:t>
      </w:r>
      <w:r w:rsidRPr="001E3A60">
        <w:rPr>
          <w:szCs w:val="24"/>
          <w:lang w:val="hr-HR" w:eastAsia="ar-SA"/>
        </w:rPr>
        <w:tab/>
      </w:r>
    </w:p>
    <w:p w:rsidR="00BC445D" w:rsidRPr="0084093B" w:rsidRDefault="00BC445D" w:rsidP="0084093B">
      <w:pPr>
        <w:shd w:val="clear" w:color="auto" w:fill="FFFFFF"/>
        <w:suppressAutoHyphens/>
        <w:spacing w:after="120"/>
        <w:jc w:val="both"/>
        <w:rPr>
          <w:szCs w:val="24"/>
          <w:lang w:val="hr-HR" w:eastAsia="ar-SA"/>
        </w:rPr>
      </w:pPr>
      <w:r w:rsidRPr="001E3A60">
        <w:rPr>
          <w:szCs w:val="24"/>
          <w:lang w:val="hr-HR" w:eastAsia="ar-SA"/>
        </w:rPr>
        <w:t>Sportski savez u svojoj programskoj or</w:t>
      </w:r>
      <w:r>
        <w:rPr>
          <w:szCs w:val="24"/>
          <w:lang w:val="hr-HR" w:eastAsia="ar-SA"/>
        </w:rPr>
        <w:t>ijentaciji uvijek ima za cilj poboljšanje</w:t>
      </w:r>
      <w:r w:rsidRPr="001E3A60">
        <w:rPr>
          <w:szCs w:val="24"/>
          <w:lang w:val="hr-HR" w:eastAsia="ar-SA"/>
        </w:rPr>
        <w:t xml:space="preserve"> sportskog razvoja i rezultata pa će tu svoju obavezu nastaviti i u toku ove godine. Činit će se napori na pronalasku kvalitetnih prijedloga za realizaciju zadataka koji bi mogli proizvest isto tako kvalitetne prijedloge za unaprjeđenje sporta na području Općine u cjelini. </w:t>
      </w:r>
    </w:p>
    <w:p w:rsidR="00BC445D" w:rsidRPr="001E3A60" w:rsidRDefault="00BC445D" w:rsidP="0084093B">
      <w:pPr>
        <w:spacing w:after="120"/>
        <w:jc w:val="center"/>
        <w:rPr>
          <w:b/>
          <w:szCs w:val="24"/>
          <w:u w:val="single"/>
        </w:rPr>
      </w:pPr>
      <w:r w:rsidRPr="001E3A60">
        <w:rPr>
          <w:b/>
          <w:szCs w:val="24"/>
          <w:u w:val="single"/>
        </w:rPr>
        <w:t>Sportski savez općine Srebrenik</w:t>
      </w:r>
    </w:p>
    <w:p w:rsidR="00BC445D" w:rsidRPr="001E3A60" w:rsidRDefault="00BC445D" w:rsidP="00BC445D">
      <w:pPr>
        <w:jc w:val="both"/>
        <w:rPr>
          <w:szCs w:val="24"/>
        </w:rPr>
      </w:pPr>
      <w:r w:rsidRPr="001E3A60">
        <w:rPr>
          <w:szCs w:val="24"/>
        </w:rPr>
        <w:t>Sportski savez općine Srebrenik je osnovan 1999.godine.</w:t>
      </w:r>
      <w:r>
        <w:rPr>
          <w:szCs w:val="24"/>
        </w:rPr>
        <w:t xml:space="preserve"> </w:t>
      </w:r>
      <w:r w:rsidRPr="001E3A60">
        <w:rPr>
          <w:szCs w:val="24"/>
        </w:rPr>
        <w:t>Sportski klubovi i organizacije sa p</w:t>
      </w:r>
      <w:r>
        <w:rPr>
          <w:szCs w:val="24"/>
        </w:rPr>
        <w:t xml:space="preserve">odručja općine Srebrenik su se udružili u Sportski savez </w:t>
      </w:r>
      <w:r w:rsidRPr="001E3A60">
        <w:rPr>
          <w:szCs w:val="24"/>
        </w:rPr>
        <w:t xml:space="preserve">radi ostvarivanja zajedničkih </w:t>
      </w:r>
      <w:r w:rsidRPr="001E3A60">
        <w:rPr>
          <w:szCs w:val="24"/>
        </w:rPr>
        <w:lastRenderedPageBreak/>
        <w:t>interesa u oblasti sporta.</w:t>
      </w:r>
      <w:r>
        <w:rPr>
          <w:szCs w:val="24"/>
        </w:rPr>
        <w:t xml:space="preserve"> </w:t>
      </w:r>
      <w:r w:rsidRPr="001E3A60">
        <w:rPr>
          <w:szCs w:val="24"/>
        </w:rPr>
        <w:t>Sportski savez općine Srebrenik raspolaže vlastitom kancelarijom na Gradskom stadionu</w:t>
      </w:r>
      <w:r>
        <w:rPr>
          <w:szCs w:val="24"/>
        </w:rPr>
        <w:t>.</w:t>
      </w:r>
    </w:p>
    <w:p w:rsidR="00BC445D" w:rsidRPr="001E3A60" w:rsidRDefault="00BC445D" w:rsidP="00BC445D">
      <w:pPr>
        <w:jc w:val="both"/>
        <w:rPr>
          <w:szCs w:val="24"/>
        </w:rPr>
      </w:pPr>
      <w:r w:rsidRPr="001E3A60">
        <w:rPr>
          <w:szCs w:val="24"/>
        </w:rPr>
        <w:t>Sportski savez općine Srebrenik broji 26 članica iz 10 grana sporta sa preko 1.100 registriranih sportaša. Kada se toj brojci dodaju učenici sportisti srebreničkih osnovnih i srednjih škola kojih preko 1.200 prođe kroz školska takmičenja</w:t>
      </w:r>
      <w:r>
        <w:rPr>
          <w:szCs w:val="24"/>
        </w:rPr>
        <w:t xml:space="preserve">, te </w:t>
      </w:r>
      <w:r w:rsidRPr="001E3A60">
        <w:rPr>
          <w:szCs w:val="24"/>
        </w:rPr>
        <w:t>uz rekreativni sport i manifestacije koje organizuje savez, na cjelokupnom općinskom području, slobodno se može reći da oko 3.40</w:t>
      </w:r>
      <w:r>
        <w:rPr>
          <w:szCs w:val="24"/>
        </w:rPr>
        <w:t xml:space="preserve">0 građana općine Srebrenik na </w:t>
      </w:r>
      <w:r w:rsidRPr="001E3A60">
        <w:rPr>
          <w:szCs w:val="24"/>
        </w:rPr>
        <w:t>organizovan način bavi sportom.</w:t>
      </w:r>
    </w:p>
    <w:p w:rsidR="00BC445D" w:rsidRPr="001E3A60" w:rsidRDefault="00BC445D" w:rsidP="00BC445D">
      <w:pPr>
        <w:jc w:val="both"/>
        <w:rPr>
          <w:szCs w:val="24"/>
        </w:rPr>
      </w:pPr>
      <w:r w:rsidRPr="001E3A60">
        <w:rPr>
          <w:szCs w:val="24"/>
        </w:rPr>
        <w:t>U Sportskom savezu općine Srebrenik je jedan uposlenik na poslovima tehničkog sekretara.</w:t>
      </w:r>
    </w:p>
    <w:p w:rsidR="00BC445D" w:rsidRPr="001E3A60" w:rsidRDefault="00BC445D" w:rsidP="00BC445D">
      <w:pPr>
        <w:jc w:val="both"/>
        <w:rPr>
          <w:szCs w:val="24"/>
        </w:rPr>
      </w:pPr>
      <w:r w:rsidRPr="001E3A60">
        <w:rPr>
          <w:szCs w:val="24"/>
        </w:rPr>
        <w:t>Programski zadaci saveza su stvaranje što boljih uslova i ambijenta za bavljenje sportom svih popu</w:t>
      </w:r>
      <w:r>
        <w:rPr>
          <w:szCs w:val="24"/>
        </w:rPr>
        <w:t>lacija građana općine Srebrenik</w:t>
      </w:r>
      <w:r w:rsidRPr="001E3A60">
        <w:rPr>
          <w:szCs w:val="24"/>
        </w:rPr>
        <w:t>, naročito djece i omladine</w:t>
      </w:r>
      <w:r>
        <w:rPr>
          <w:szCs w:val="24"/>
        </w:rPr>
        <w:t>.</w:t>
      </w:r>
    </w:p>
    <w:p w:rsidR="00BC445D" w:rsidRPr="001E3A60" w:rsidRDefault="00BC445D" w:rsidP="00BC445D">
      <w:pPr>
        <w:jc w:val="both"/>
        <w:rPr>
          <w:szCs w:val="24"/>
        </w:rPr>
      </w:pPr>
      <w:r w:rsidRPr="001E3A60">
        <w:rPr>
          <w:szCs w:val="24"/>
        </w:rPr>
        <w:t>Općina Srebrenik ostvaruje dio javnog interesa u oblasti sporta i preko Sportskog saveza, podržavajući masovni šk</w:t>
      </w:r>
      <w:r>
        <w:rPr>
          <w:szCs w:val="24"/>
        </w:rPr>
        <w:t xml:space="preserve">olski sport, rekreacioni sport, </w:t>
      </w:r>
      <w:r w:rsidRPr="001E3A60">
        <w:rPr>
          <w:szCs w:val="24"/>
        </w:rPr>
        <w:t xml:space="preserve">amaterski </w:t>
      </w:r>
      <w:r>
        <w:rPr>
          <w:szCs w:val="24"/>
        </w:rPr>
        <w:t>sport i vrhunski sport. O</w:t>
      </w:r>
      <w:r w:rsidRPr="001E3A60">
        <w:rPr>
          <w:szCs w:val="24"/>
        </w:rPr>
        <w:t>ko 3.500 građana općine Srebrenik se na organizovan način bavi sportom. Ono što zabrinjava kada je u pitanju sport je loše stanje sportske infrastrukture. Općina nema funkcionalan fudbalski stadion na cjelokupnom općinskom području. Također nema uslovnu sportsku dvoranu za odigravanje najvećeg ranga natjecanja.</w:t>
      </w:r>
    </w:p>
    <w:p w:rsidR="00BC445D" w:rsidRDefault="00BC445D" w:rsidP="00BC445D">
      <w:pPr>
        <w:jc w:val="both"/>
        <w:rPr>
          <w:szCs w:val="24"/>
        </w:rPr>
      </w:pPr>
      <w:r w:rsidRPr="001E3A60">
        <w:rPr>
          <w:szCs w:val="24"/>
        </w:rPr>
        <w:t>Općinski sportski program u pogledu planiranja, izgradnje,</w:t>
      </w:r>
      <w:r>
        <w:rPr>
          <w:szCs w:val="24"/>
        </w:rPr>
        <w:t xml:space="preserve"> </w:t>
      </w:r>
      <w:r w:rsidRPr="001E3A60">
        <w:rPr>
          <w:szCs w:val="24"/>
        </w:rPr>
        <w:t>održavanja i kontrole namjenskog korištenja javnih objekata za sport i sportsku rekreaciju nije urađen. Predlagač treba da bude Sportski savez općine Srebrenik, a isti treba da odobri Općinski</w:t>
      </w:r>
      <w:r>
        <w:rPr>
          <w:szCs w:val="24"/>
        </w:rPr>
        <w:t xml:space="preserve"> načelnik i Općinsko vijeće.</w:t>
      </w:r>
    </w:p>
    <w:p w:rsidR="00BC445D" w:rsidRDefault="00BC445D" w:rsidP="0084093B">
      <w:pPr>
        <w:spacing w:after="120"/>
        <w:jc w:val="both"/>
        <w:rPr>
          <w:szCs w:val="24"/>
        </w:rPr>
      </w:pPr>
      <w:r>
        <w:rPr>
          <w:szCs w:val="24"/>
        </w:rPr>
        <w:t xml:space="preserve">Na osnovu tog programa treba izvršiti izgradnju, </w:t>
      </w:r>
      <w:r w:rsidRPr="001E3A60">
        <w:rPr>
          <w:szCs w:val="24"/>
        </w:rPr>
        <w:t>korištenje i održavanje javnih sportskih objekata na području cijele općine. Izvještaj o radu saveza za 2009.</w:t>
      </w:r>
      <w:r>
        <w:rPr>
          <w:szCs w:val="24"/>
        </w:rPr>
        <w:t xml:space="preserve"> godinu je sadržavao </w:t>
      </w:r>
      <w:r w:rsidRPr="001E3A60">
        <w:rPr>
          <w:szCs w:val="24"/>
        </w:rPr>
        <w:t>podatke o sportskim objektima na području cijele općine, tj. njihovom trenutnom stanju sa prijedlozima neophodnih mjera za uređenje istih u narednom periodu. Ovi podaci su dobra polazna osnova da se u narednom periodu planiraju sve neophodne radnje da bi  izgradnja sportskih objekata bila ravnomjerna na čitavoj teritoriji općine Srebrenik</w:t>
      </w:r>
      <w:r>
        <w:rPr>
          <w:szCs w:val="24"/>
        </w:rPr>
        <w:t xml:space="preserve">, </w:t>
      </w:r>
      <w:r w:rsidRPr="001E3A60">
        <w:rPr>
          <w:szCs w:val="24"/>
        </w:rPr>
        <w:t xml:space="preserve">to jest da posluži u izradi Programa i Strategije  razvoja sporta. </w:t>
      </w:r>
    </w:p>
    <w:p w:rsidR="00BC445D" w:rsidRPr="001E3A60" w:rsidRDefault="00BC445D" w:rsidP="00BC445D">
      <w:pPr>
        <w:jc w:val="both"/>
        <w:rPr>
          <w:szCs w:val="24"/>
        </w:rPr>
      </w:pPr>
      <w:r w:rsidRPr="001E3A60">
        <w:rPr>
          <w:b/>
          <w:szCs w:val="24"/>
          <w:u w:val="single"/>
        </w:rPr>
        <w:t>Obezbjeđenje sredstava za ostvarivanje općinskog sportskog programa</w:t>
      </w:r>
    </w:p>
    <w:p w:rsidR="00BC445D" w:rsidRPr="001E3A60" w:rsidRDefault="00BC445D" w:rsidP="00BC445D">
      <w:pPr>
        <w:jc w:val="both"/>
        <w:rPr>
          <w:szCs w:val="24"/>
        </w:rPr>
      </w:pPr>
      <w:r w:rsidRPr="001E3A60">
        <w:rPr>
          <w:szCs w:val="24"/>
        </w:rPr>
        <w:t>Sredstva za ostvarivanje javnog interesa u oblasti sporta na području općine Srebrenik obezbjeđuju se aktivnostima klubova, putem donacija i sponzorst</w:t>
      </w:r>
      <w:r>
        <w:rPr>
          <w:szCs w:val="24"/>
        </w:rPr>
        <w:t>a</w:t>
      </w:r>
      <w:r w:rsidRPr="001E3A60">
        <w:rPr>
          <w:szCs w:val="24"/>
        </w:rPr>
        <w:t xml:space="preserve">va od strane firmi i preduzeća, te obezbjeđivanjem sredstava kroz općinski budžet.  </w:t>
      </w:r>
    </w:p>
    <w:p w:rsidR="00BC445D" w:rsidRPr="001E3A60" w:rsidRDefault="00BC445D" w:rsidP="00BC445D">
      <w:pPr>
        <w:jc w:val="both"/>
        <w:rPr>
          <w:szCs w:val="24"/>
        </w:rPr>
      </w:pPr>
      <w:r w:rsidRPr="001E3A60">
        <w:rPr>
          <w:szCs w:val="24"/>
        </w:rPr>
        <w:t>Da bi srebrenički sport bio bolji, da bi imao bolje uslove i infrastrukturu realne potrebe po sadašnjim kriterijima i razvijenosti sporta na području općine  Srebrenika su sa svim stavkama vezanim za sport cca 450.</w:t>
      </w:r>
      <w:r>
        <w:rPr>
          <w:szCs w:val="24"/>
        </w:rPr>
        <w:t xml:space="preserve">000,00 KM, umjesto dosadašnjih 300.000.00 KM. Trenutno, </w:t>
      </w:r>
      <w:r w:rsidRPr="001E3A60">
        <w:rPr>
          <w:szCs w:val="24"/>
        </w:rPr>
        <w:t>sportski klubovi</w:t>
      </w:r>
      <w:r>
        <w:rPr>
          <w:szCs w:val="24"/>
        </w:rPr>
        <w:t xml:space="preserve"> uglavnom</w:t>
      </w:r>
      <w:r w:rsidRPr="001E3A60">
        <w:rPr>
          <w:szCs w:val="24"/>
        </w:rPr>
        <w:t xml:space="preserve"> zaigraju najčešće samo jednu epizodnu sezonu </w:t>
      </w:r>
      <w:r>
        <w:rPr>
          <w:szCs w:val="24"/>
        </w:rPr>
        <w:t>u elitnim rangovima takmičenja</w:t>
      </w:r>
      <w:r w:rsidRPr="001E3A60">
        <w:rPr>
          <w:szCs w:val="24"/>
        </w:rPr>
        <w:t>.</w:t>
      </w:r>
      <w:r>
        <w:rPr>
          <w:szCs w:val="24"/>
        </w:rPr>
        <w:t xml:space="preserve"> </w:t>
      </w:r>
      <w:r w:rsidRPr="001E3A60">
        <w:rPr>
          <w:szCs w:val="24"/>
        </w:rPr>
        <w:t>Sredst</w:t>
      </w:r>
      <w:r>
        <w:rPr>
          <w:szCs w:val="24"/>
        </w:rPr>
        <w:t>v</w:t>
      </w:r>
      <w:r w:rsidRPr="001E3A60">
        <w:rPr>
          <w:szCs w:val="24"/>
        </w:rPr>
        <w:t>a od budžeta općine su nedostatna za vrhunski sport</w:t>
      </w:r>
      <w:r>
        <w:rPr>
          <w:szCs w:val="24"/>
        </w:rPr>
        <w:t xml:space="preserve">. Bez </w:t>
      </w:r>
      <w:r w:rsidRPr="001E3A60">
        <w:rPr>
          <w:szCs w:val="24"/>
        </w:rPr>
        <w:t>ozbiljnije podrške i interesovanja privrednih subjekata i privatnog sektora,vrhunski sport ne postoji.</w:t>
      </w:r>
    </w:p>
    <w:p w:rsidR="00BC445D" w:rsidRDefault="00BC445D" w:rsidP="00BC445D">
      <w:pPr>
        <w:jc w:val="both"/>
        <w:rPr>
          <w:szCs w:val="24"/>
        </w:rPr>
      </w:pPr>
      <w:r w:rsidRPr="001E3A60">
        <w:rPr>
          <w:szCs w:val="24"/>
        </w:rPr>
        <w:t xml:space="preserve">Ulaganje u sportsku infrastrukturu </w:t>
      </w:r>
      <w:r>
        <w:rPr>
          <w:szCs w:val="24"/>
        </w:rPr>
        <w:t>ide jako slabim tempom i</w:t>
      </w:r>
      <w:r w:rsidRPr="001E3A60">
        <w:rPr>
          <w:szCs w:val="24"/>
        </w:rPr>
        <w:t xml:space="preserve"> malim sredstvima. </w:t>
      </w:r>
    </w:p>
    <w:p w:rsidR="00BC445D" w:rsidRPr="001E3A60" w:rsidRDefault="00BC445D" w:rsidP="00BC445D">
      <w:pPr>
        <w:jc w:val="both"/>
        <w:rPr>
          <w:szCs w:val="24"/>
        </w:rPr>
      </w:pPr>
      <w:r w:rsidRPr="001E3A60">
        <w:rPr>
          <w:szCs w:val="24"/>
        </w:rPr>
        <w:t xml:space="preserve">U budžetskoj 2018.godini iz općinskog budžeta Sportskom </w:t>
      </w:r>
      <w:r>
        <w:rPr>
          <w:szCs w:val="24"/>
        </w:rPr>
        <w:t>savezu općine Srebrenik su dodi</w:t>
      </w:r>
      <w:r w:rsidRPr="001E3A60">
        <w:rPr>
          <w:szCs w:val="24"/>
        </w:rPr>
        <w:t>je</w:t>
      </w:r>
      <w:r>
        <w:rPr>
          <w:szCs w:val="24"/>
        </w:rPr>
        <w:t>lje</w:t>
      </w:r>
      <w:r w:rsidRPr="001E3A60">
        <w:rPr>
          <w:szCs w:val="24"/>
        </w:rPr>
        <w:t>na sredstva u iznosu 69%  tj. 94.944,00 KM od planiranih 137.600,00 KM.  Punjenje općinskog budžeta za 2018.</w:t>
      </w:r>
      <w:r>
        <w:rPr>
          <w:szCs w:val="24"/>
        </w:rPr>
        <w:t xml:space="preserve"> </w:t>
      </w:r>
      <w:r w:rsidRPr="001E3A60">
        <w:rPr>
          <w:szCs w:val="24"/>
        </w:rPr>
        <w:t>godinu je dakle bilo 69%.</w:t>
      </w:r>
    </w:p>
    <w:p w:rsidR="00BC445D" w:rsidRPr="001E3A60" w:rsidRDefault="00BC445D" w:rsidP="00BC445D">
      <w:pPr>
        <w:jc w:val="both"/>
        <w:rPr>
          <w:szCs w:val="24"/>
        </w:rPr>
      </w:pPr>
      <w:r w:rsidRPr="001E3A60">
        <w:rPr>
          <w:szCs w:val="24"/>
        </w:rPr>
        <w:t>Umanjenje od 31% znatno otežava rad i egzistenciju svih članica Sportskog saveza.</w:t>
      </w:r>
    </w:p>
    <w:p w:rsidR="00BC445D" w:rsidRPr="001E3A60" w:rsidRDefault="00BC445D" w:rsidP="0084093B">
      <w:pPr>
        <w:spacing w:after="120"/>
        <w:jc w:val="both"/>
        <w:rPr>
          <w:szCs w:val="24"/>
        </w:rPr>
      </w:pPr>
      <w:r>
        <w:rPr>
          <w:szCs w:val="24"/>
        </w:rPr>
        <w:t>Za zakup sati u JU SRC Srebrenik</w:t>
      </w:r>
      <w:r w:rsidRPr="001E3A60">
        <w:rPr>
          <w:szCs w:val="24"/>
        </w:rPr>
        <w:t xml:space="preserve"> općina je izdvojila  17.733,00 KM za trenažni i takmičarski proces članica saveza od planiranih 25.700,00 KM.</w:t>
      </w:r>
    </w:p>
    <w:p w:rsidR="00BC445D" w:rsidRPr="001E3A60" w:rsidRDefault="00BC445D" w:rsidP="0084093B">
      <w:pPr>
        <w:spacing w:after="120"/>
        <w:jc w:val="both"/>
        <w:rPr>
          <w:b/>
          <w:szCs w:val="24"/>
          <w:u w:val="single"/>
        </w:rPr>
      </w:pPr>
      <w:r w:rsidRPr="001E3A60">
        <w:rPr>
          <w:b/>
          <w:szCs w:val="24"/>
          <w:u w:val="single"/>
        </w:rPr>
        <w:t xml:space="preserve">Stanje sportskih objekata po mjesnim područjima  </w:t>
      </w:r>
      <w:r w:rsidR="0084093B">
        <w:rPr>
          <w:b/>
          <w:szCs w:val="24"/>
          <w:u w:val="single"/>
        </w:rPr>
        <w:t xml:space="preserve"> </w:t>
      </w:r>
    </w:p>
    <w:p w:rsidR="00BC445D" w:rsidRPr="001E3A60" w:rsidRDefault="00BC445D" w:rsidP="00BC445D">
      <w:pPr>
        <w:jc w:val="both"/>
        <w:rPr>
          <w:szCs w:val="24"/>
        </w:rPr>
      </w:pPr>
      <w:r w:rsidRPr="001E3A60">
        <w:rPr>
          <w:szCs w:val="24"/>
        </w:rPr>
        <w:t>Potrebna su znatnija ulaganja u sportsku infrastrukturu na cjelokupnom općinskom području,</w:t>
      </w:r>
      <w:r>
        <w:rPr>
          <w:szCs w:val="24"/>
        </w:rPr>
        <w:t xml:space="preserve"> </w:t>
      </w:r>
      <w:r w:rsidRPr="001E3A60">
        <w:rPr>
          <w:szCs w:val="24"/>
        </w:rPr>
        <w:t>kako u izgradnju novih sportskih objekat</w:t>
      </w:r>
      <w:r>
        <w:rPr>
          <w:szCs w:val="24"/>
        </w:rPr>
        <w:t xml:space="preserve">a tako i adaptaciju postojećih. </w:t>
      </w:r>
      <w:r w:rsidRPr="001E3A60">
        <w:rPr>
          <w:szCs w:val="24"/>
        </w:rPr>
        <w:t>Školske sale su male i neuslovne,</w:t>
      </w:r>
      <w:r>
        <w:rPr>
          <w:szCs w:val="24"/>
        </w:rPr>
        <w:t xml:space="preserve"> </w:t>
      </w:r>
      <w:r w:rsidRPr="001E3A60">
        <w:rPr>
          <w:szCs w:val="24"/>
        </w:rPr>
        <w:t xml:space="preserve">fudbalski tereni </w:t>
      </w:r>
      <w:r>
        <w:rPr>
          <w:szCs w:val="24"/>
        </w:rPr>
        <w:t>su mahom sa lošom travnatom podlogom i nedostat</w:t>
      </w:r>
      <w:r w:rsidRPr="001E3A60">
        <w:rPr>
          <w:szCs w:val="24"/>
        </w:rPr>
        <w:t>k</w:t>
      </w:r>
      <w:r>
        <w:rPr>
          <w:szCs w:val="24"/>
        </w:rPr>
        <w:t>om</w:t>
      </w:r>
      <w:r w:rsidRPr="001E3A60">
        <w:rPr>
          <w:szCs w:val="24"/>
        </w:rPr>
        <w:t xml:space="preserve"> pomoćnih terena,</w:t>
      </w:r>
      <w:r>
        <w:rPr>
          <w:szCs w:val="24"/>
        </w:rPr>
        <w:t xml:space="preserve"> </w:t>
      </w:r>
      <w:r w:rsidRPr="001E3A60">
        <w:rPr>
          <w:szCs w:val="24"/>
        </w:rPr>
        <w:t xml:space="preserve">stanje zgrada </w:t>
      </w:r>
      <w:r>
        <w:rPr>
          <w:szCs w:val="24"/>
        </w:rPr>
        <w:t xml:space="preserve">i </w:t>
      </w:r>
      <w:r w:rsidRPr="001E3A60">
        <w:rPr>
          <w:szCs w:val="24"/>
        </w:rPr>
        <w:t>svlačionica</w:t>
      </w:r>
      <w:r>
        <w:rPr>
          <w:szCs w:val="24"/>
        </w:rPr>
        <w:t xml:space="preserve"> je loše, sa malom kvadraturom i slično</w:t>
      </w:r>
      <w:r w:rsidRPr="001E3A60">
        <w:rPr>
          <w:szCs w:val="24"/>
        </w:rPr>
        <w:t xml:space="preserve">.   </w:t>
      </w:r>
    </w:p>
    <w:p w:rsidR="00BC445D" w:rsidRDefault="00BC445D" w:rsidP="0084093B">
      <w:pPr>
        <w:spacing w:after="120"/>
        <w:jc w:val="both"/>
        <w:rPr>
          <w:szCs w:val="24"/>
        </w:rPr>
      </w:pPr>
      <w:r w:rsidRPr="001E3A60">
        <w:rPr>
          <w:szCs w:val="24"/>
        </w:rPr>
        <w:lastRenderedPageBreak/>
        <w:t>Općina Srebrenik je odobrila kreditna sredstva JU SRC Srebrenik o adaptaciji i izmjeni prije svega podne podloge,</w:t>
      </w:r>
      <w:r>
        <w:rPr>
          <w:szCs w:val="24"/>
        </w:rPr>
        <w:t xml:space="preserve"> </w:t>
      </w:r>
      <w:r w:rsidRPr="001E3A60">
        <w:rPr>
          <w:szCs w:val="24"/>
        </w:rPr>
        <w:t>a ranije je urađena toplotna izolacija c</w:t>
      </w:r>
      <w:r>
        <w:rPr>
          <w:szCs w:val="24"/>
        </w:rPr>
        <w:t>i</w:t>
      </w:r>
      <w:r w:rsidRPr="001E3A60">
        <w:rPr>
          <w:szCs w:val="24"/>
        </w:rPr>
        <w:t>jele dvorane.</w:t>
      </w:r>
      <w:r>
        <w:rPr>
          <w:szCs w:val="24"/>
        </w:rPr>
        <w:t xml:space="preserve"> </w:t>
      </w:r>
      <w:r w:rsidRPr="001E3A60">
        <w:rPr>
          <w:szCs w:val="24"/>
        </w:rPr>
        <w:t>Ovim značajnim projektom će se stvoriti znatno bolji uvjeti za ra</w:t>
      </w:r>
      <w:r>
        <w:rPr>
          <w:szCs w:val="24"/>
        </w:rPr>
        <w:t>z</w:t>
      </w:r>
      <w:r w:rsidRPr="001E3A60">
        <w:rPr>
          <w:szCs w:val="24"/>
        </w:rPr>
        <w:t>voj sporta</w:t>
      </w:r>
      <w:r>
        <w:rPr>
          <w:szCs w:val="24"/>
        </w:rPr>
        <w:t>, i to prije svega dvoranskog.</w:t>
      </w:r>
    </w:p>
    <w:p w:rsidR="00BC445D" w:rsidRPr="001E3A60" w:rsidRDefault="00BC445D" w:rsidP="0084093B">
      <w:pPr>
        <w:spacing w:after="120"/>
        <w:jc w:val="center"/>
        <w:rPr>
          <w:b/>
          <w:szCs w:val="24"/>
          <w:u w:val="single"/>
        </w:rPr>
      </w:pPr>
      <w:r w:rsidRPr="001E3A60">
        <w:rPr>
          <w:b/>
          <w:szCs w:val="24"/>
          <w:u w:val="single"/>
        </w:rPr>
        <w:t>Sportski savez općine Teočak</w:t>
      </w:r>
    </w:p>
    <w:p w:rsidR="00BC445D" w:rsidRPr="001E3A60" w:rsidRDefault="00BC445D" w:rsidP="00BC445D">
      <w:pPr>
        <w:jc w:val="both"/>
        <w:rPr>
          <w:szCs w:val="24"/>
        </w:rPr>
      </w:pPr>
      <w:r w:rsidRPr="001E3A60">
        <w:rPr>
          <w:szCs w:val="24"/>
        </w:rPr>
        <w:t xml:space="preserve">Sportski  savez općine Teočak je skoro u  potpunosti realizovao godišnji plan za 2018. godinu. Sportski savez općine Teočak svoje aktivnosti većinom orijentiše </w:t>
      </w:r>
      <w:r>
        <w:rPr>
          <w:szCs w:val="24"/>
        </w:rPr>
        <w:t>prema značajnim datumima</w:t>
      </w:r>
      <w:r w:rsidRPr="001E3A60">
        <w:rPr>
          <w:szCs w:val="24"/>
        </w:rPr>
        <w:t xml:space="preserve"> općine Teočak - godišnje 5-8 takmičenja.</w:t>
      </w:r>
    </w:p>
    <w:p w:rsidR="00BC445D" w:rsidRPr="001E3A60" w:rsidRDefault="00BC445D" w:rsidP="0084093B">
      <w:pPr>
        <w:spacing w:after="120"/>
        <w:jc w:val="both"/>
        <w:rPr>
          <w:bCs/>
          <w:szCs w:val="24"/>
        </w:rPr>
      </w:pPr>
      <w:r w:rsidRPr="001E3A60">
        <w:rPr>
          <w:szCs w:val="24"/>
        </w:rPr>
        <w:t>Na području općine Teočak eg</w:t>
      </w:r>
      <w:r>
        <w:rPr>
          <w:szCs w:val="24"/>
        </w:rPr>
        <w:t>z</w:t>
      </w:r>
      <w:r w:rsidRPr="001E3A60">
        <w:rPr>
          <w:szCs w:val="24"/>
        </w:rPr>
        <w:t>istiraju sl</w:t>
      </w:r>
      <w:r>
        <w:rPr>
          <w:szCs w:val="24"/>
        </w:rPr>
        <w:t>ij</w:t>
      </w:r>
      <w:r w:rsidRPr="001E3A60">
        <w:rPr>
          <w:szCs w:val="24"/>
        </w:rPr>
        <w:t xml:space="preserve">edeći klubovi: </w:t>
      </w:r>
      <w:r w:rsidRPr="001E3A60">
        <w:rPr>
          <w:bCs/>
          <w:szCs w:val="24"/>
        </w:rPr>
        <w:t>NK Teočak, Karate klub Teočak, Kung Fu W</w:t>
      </w:r>
      <w:r>
        <w:rPr>
          <w:bCs/>
          <w:szCs w:val="24"/>
        </w:rPr>
        <w:t xml:space="preserve">hu Shu „TIGAR“ Teočak, Sportsko-ribolovno društvo </w:t>
      </w:r>
      <w:r w:rsidRPr="001E3A60">
        <w:rPr>
          <w:bCs/>
          <w:szCs w:val="24"/>
        </w:rPr>
        <w:t xml:space="preserve">„ŠARAN“ Teočak, Škola fudbala </w:t>
      </w:r>
      <w:r>
        <w:rPr>
          <w:bCs/>
          <w:szCs w:val="24"/>
        </w:rPr>
        <w:t>„K</w:t>
      </w:r>
      <w:r w:rsidRPr="001E3A60">
        <w:rPr>
          <w:bCs/>
          <w:szCs w:val="24"/>
        </w:rPr>
        <w:t>lub 10</w:t>
      </w:r>
      <w:r>
        <w:rPr>
          <w:bCs/>
          <w:szCs w:val="24"/>
        </w:rPr>
        <w:t>“</w:t>
      </w:r>
      <w:r w:rsidRPr="001E3A60">
        <w:rPr>
          <w:bCs/>
          <w:szCs w:val="24"/>
        </w:rPr>
        <w:t xml:space="preserve"> Teočak</w:t>
      </w:r>
      <w:r>
        <w:rPr>
          <w:bCs/>
          <w:szCs w:val="24"/>
        </w:rPr>
        <w:t>,</w:t>
      </w:r>
      <w:r w:rsidRPr="001E3A60">
        <w:rPr>
          <w:bCs/>
          <w:szCs w:val="24"/>
        </w:rPr>
        <w:t xml:space="preserve"> dok se </w:t>
      </w:r>
      <w:r w:rsidRPr="001E3A60">
        <w:rPr>
          <w:szCs w:val="24"/>
        </w:rPr>
        <w:t>najznačajnije</w:t>
      </w:r>
      <w:r>
        <w:rPr>
          <w:szCs w:val="24"/>
        </w:rPr>
        <w:t xml:space="preserve"> sportske aktivnosti odvijaju </w:t>
      </w:r>
      <w:r w:rsidRPr="001E3A60">
        <w:rPr>
          <w:szCs w:val="24"/>
        </w:rPr>
        <w:t xml:space="preserve"> kroz dva aktivna</w:t>
      </w:r>
      <w:r>
        <w:rPr>
          <w:szCs w:val="24"/>
        </w:rPr>
        <w:t xml:space="preserve"> kluba i to Karate klub Teočak i </w:t>
      </w:r>
      <w:r w:rsidRPr="001E3A60">
        <w:rPr>
          <w:szCs w:val="24"/>
        </w:rPr>
        <w:t xml:space="preserve">Kung Fu </w:t>
      </w:r>
      <w:r>
        <w:rPr>
          <w:szCs w:val="24"/>
        </w:rPr>
        <w:t>Whu Shu „TIGAR“ Teočak koji su osvajali veći broj medalja na različitim turnirima</w:t>
      </w:r>
      <w:r w:rsidRPr="001E3A60">
        <w:rPr>
          <w:szCs w:val="24"/>
        </w:rPr>
        <w:t>. Većina sportskih akt</w:t>
      </w:r>
      <w:r>
        <w:rPr>
          <w:szCs w:val="24"/>
        </w:rPr>
        <w:t xml:space="preserve">ivnosti odvija se na terenima </w:t>
      </w:r>
      <w:r w:rsidRPr="001E3A60">
        <w:rPr>
          <w:szCs w:val="24"/>
        </w:rPr>
        <w:t>Osnovne škole Teočak.</w:t>
      </w:r>
    </w:p>
    <w:p w:rsidR="00BC445D" w:rsidRPr="001E3A60" w:rsidRDefault="00BC445D" w:rsidP="0084093B">
      <w:pPr>
        <w:spacing w:after="120"/>
        <w:jc w:val="center"/>
        <w:rPr>
          <w:szCs w:val="24"/>
        </w:rPr>
      </w:pPr>
      <w:r w:rsidRPr="001E3A60">
        <w:rPr>
          <w:b/>
          <w:szCs w:val="24"/>
          <w:u w:val="single"/>
        </w:rPr>
        <w:t>Savez udruženja građana sportskih klubova općine Banovići</w:t>
      </w:r>
    </w:p>
    <w:p w:rsidR="00BC445D" w:rsidRPr="001E3A60" w:rsidRDefault="00BC445D" w:rsidP="00BC445D">
      <w:pPr>
        <w:jc w:val="both"/>
        <w:rPr>
          <w:szCs w:val="24"/>
        </w:rPr>
      </w:pPr>
      <w:r w:rsidRPr="001E3A60">
        <w:rPr>
          <w:szCs w:val="24"/>
        </w:rPr>
        <w:t xml:space="preserve">Sportske aktivnosti na području </w:t>
      </w:r>
      <w:r>
        <w:rPr>
          <w:szCs w:val="24"/>
        </w:rPr>
        <w:t>o</w:t>
      </w:r>
      <w:r w:rsidRPr="001E3A60">
        <w:rPr>
          <w:szCs w:val="24"/>
        </w:rPr>
        <w:t xml:space="preserve">pćine Banovići u prošloj godini odvijale su se kroz plansku aktivnost Sportskog saveza i redovan kalendar takmičenja sportskih klubova koji se takmiče u svojim sportskim granama. </w:t>
      </w:r>
    </w:p>
    <w:p w:rsidR="00BC445D" w:rsidRPr="001E3A60" w:rsidRDefault="00BC445D" w:rsidP="00BC445D">
      <w:pPr>
        <w:jc w:val="both"/>
        <w:rPr>
          <w:szCs w:val="24"/>
        </w:rPr>
      </w:pPr>
      <w:r w:rsidRPr="001E3A60">
        <w:rPr>
          <w:szCs w:val="24"/>
        </w:rPr>
        <w:t>Sportski ciljevi zasnovani na programskoj or</w:t>
      </w:r>
      <w:r>
        <w:rPr>
          <w:szCs w:val="24"/>
        </w:rPr>
        <w:t>i</w:t>
      </w:r>
      <w:r w:rsidRPr="001E3A60">
        <w:rPr>
          <w:szCs w:val="24"/>
        </w:rPr>
        <w:t>jentaciji Sportskog saveza, prijedlozima i smjernicama  proisteklim iz rasprave o izvještaju Sportskog saveza za prethodnu godinu, u prošloj godini bili su:</w:t>
      </w:r>
    </w:p>
    <w:p w:rsidR="00BC445D" w:rsidRPr="001E3A60" w:rsidRDefault="00BC445D" w:rsidP="00BC445D">
      <w:pPr>
        <w:pStyle w:val="ListParagraph"/>
        <w:numPr>
          <w:ilvl w:val="0"/>
          <w:numId w:val="34"/>
        </w:numPr>
        <w:jc w:val="both"/>
        <w:rPr>
          <w:szCs w:val="24"/>
        </w:rPr>
      </w:pPr>
      <w:r>
        <w:rPr>
          <w:szCs w:val="24"/>
        </w:rPr>
        <w:t>u</w:t>
      </w:r>
      <w:r w:rsidRPr="001E3A60">
        <w:rPr>
          <w:szCs w:val="24"/>
        </w:rPr>
        <w:t>ključivanje što više mladih u sport,</w:t>
      </w:r>
    </w:p>
    <w:p w:rsidR="00BC445D" w:rsidRPr="001E3A60" w:rsidRDefault="00BC445D" w:rsidP="00BC445D">
      <w:pPr>
        <w:pStyle w:val="ListParagraph"/>
        <w:numPr>
          <w:ilvl w:val="0"/>
          <w:numId w:val="34"/>
        </w:numPr>
        <w:jc w:val="both"/>
        <w:rPr>
          <w:szCs w:val="24"/>
        </w:rPr>
      </w:pPr>
      <w:r w:rsidRPr="001E3A60">
        <w:rPr>
          <w:szCs w:val="24"/>
        </w:rPr>
        <w:t xml:space="preserve">očuvanje postojećih sportskih klubova, </w:t>
      </w:r>
    </w:p>
    <w:p w:rsidR="00BC445D" w:rsidRPr="001E3A60" w:rsidRDefault="00BC445D" w:rsidP="00BC445D">
      <w:pPr>
        <w:pStyle w:val="ListParagraph"/>
        <w:numPr>
          <w:ilvl w:val="0"/>
          <w:numId w:val="34"/>
        </w:numPr>
        <w:jc w:val="both"/>
        <w:rPr>
          <w:szCs w:val="24"/>
        </w:rPr>
      </w:pPr>
      <w:r w:rsidRPr="001E3A60">
        <w:rPr>
          <w:szCs w:val="24"/>
        </w:rPr>
        <w:t xml:space="preserve">pomoć sportskim klubovima </w:t>
      </w:r>
      <w:r>
        <w:rPr>
          <w:szCs w:val="24"/>
        </w:rPr>
        <w:t>u očuvanju njihove</w:t>
      </w:r>
      <w:r w:rsidRPr="001E3A60">
        <w:rPr>
          <w:szCs w:val="24"/>
        </w:rPr>
        <w:t xml:space="preserve"> </w:t>
      </w:r>
      <w:r>
        <w:rPr>
          <w:szCs w:val="24"/>
        </w:rPr>
        <w:t>o</w:t>
      </w:r>
      <w:r w:rsidRPr="001E3A60">
        <w:rPr>
          <w:szCs w:val="24"/>
        </w:rPr>
        <w:t>drživost</w:t>
      </w:r>
      <w:r>
        <w:rPr>
          <w:szCs w:val="24"/>
        </w:rPr>
        <w:t>i i postojanja</w:t>
      </w:r>
      <w:r w:rsidRPr="001E3A60">
        <w:rPr>
          <w:szCs w:val="24"/>
        </w:rPr>
        <w:t>,</w:t>
      </w:r>
    </w:p>
    <w:p w:rsidR="00BC445D" w:rsidRPr="001E3A60" w:rsidRDefault="00BC445D" w:rsidP="00BC445D">
      <w:pPr>
        <w:pStyle w:val="ListParagraph"/>
        <w:numPr>
          <w:ilvl w:val="0"/>
          <w:numId w:val="34"/>
        </w:numPr>
        <w:jc w:val="both"/>
        <w:rPr>
          <w:szCs w:val="24"/>
        </w:rPr>
      </w:pPr>
      <w:r w:rsidRPr="001E3A60">
        <w:rPr>
          <w:szCs w:val="24"/>
        </w:rPr>
        <w:t>organizovanje takmičenja, revija i rekreacija,</w:t>
      </w:r>
    </w:p>
    <w:p w:rsidR="00BC445D" w:rsidRPr="001E3A60" w:rsidRDefault="00BC445D" w:rsidP="00BC445D">
      <w:pPr>
        <w:pStyle w:val="ListParagraph"/>
        <w:numPr>
          <w:ilvl w:val="0"/>
          <w:numId w:val="34"/>
        </w:numPr>
        <w:jc w:val="both"/>
        <w:rPr>
          <w:szCs w:val="24"/>
        </w:rPr>
      </w:pPr>
      <w:r w:rsidRPr="001E3A60">
        <w:rPr>
          <w:szCs w:val="24"/>
        </w:rPr>
        <w:t>podržavanje svih memorijalnih turnira posvećenih sportistima i šehidima/poginulim borcima odbrambeno-oslobodilačkog rata.</w:t>
      </w:r>
    </w:p>
    <w:p w:rsidR="00BC445D" w:rsidRPr="001E3A60" w:rsidRDefault="00BC445D" w:rsidP="00BC445D">
      <w:pPr>
        <w:pStyle w:val="ListParagraph"/>
        <w:numPr>
          <w:ilvl w:val="0"/>
          <w:numId w:val="34"/>
        </w:numPr>
        <w:jc w:val="both"/>
        <w:rPr>
          <w:szCs w:val="24"/>
        </w:rPr>
      </w:pPr>
      <w:r w:rsidRPr="001E3A60">
        <w:rPr>
          <w:szCs w:val="24"/>
        </w:rPr>
        <w:t>organizcija sportskih susreta posvećenih značajnim datumima i događajima za općinu Banovići,</w:t>
      </w:r>
    </w:p>
    <w:p w:rsidR="00BC445D" w:rsidRPr="001E3A60" w:rsidRDefault="00BC445D" w:rsidP="00BC445D">
      <w:pPr>
        <w:pStyle w:val="ListParagraph"/>
        <w:numPr>
          <w:ilvl w:val="0"/>
          <w:numId w:val="34"/>
        </w:numPr>
        <w:jc w:val="both"/>
        <w:rPr>
          <w:szCs w:val="24"/>
        </w:rPr>
      </w:pPr>
      <w:r w:rsidRPr="001E3A60">
        <w:rPr>
          <w:szCs w:val="24"/>
        </w:rPr>
        <w:t>sprovođenje razvoja školskog sporta po osnovnim školama na području općine Banovići u okviru Malih olimpijskih igara,</w:t>
      </w:r>
    </w:p>
    <w:p w:rsidR="00BC445D" w:rsidRPr="001E3A60" w:rsidRDefault="00BC445D" w:rsidP="00BC445D">
      <w:pPr>
        <w:pStyle w:val="ListParagraph"/>
        <w:numPr>
          <w:ilvl w:val="0"/>
          <w:numId w:val="34"/>
        </w:numPr>
        <w:jc w:val="both"/>
        <w:rPr>
          <w:szCs w:val="24"/>
        </w:rPr>
      </w:pPr>
      <w:r w:rsidRPr="001E3A60">
        <w:rPr>
          <w:szCs w:val="24"/>
        </w:rPr>
        <w:t>organizacija izbora najboljih sportskih kolektiva i pojedinaca na području općin</w:t>
      </w:r>
      <w:r>
        <w:rPr>
          <w:szCs w:val="24"/>
        </w:rPr>
        <w:t xml:space="preserve">e Banovići, održana dana 26.02.2019.god., </w:t>
      </w:r>
      <w:r w:rsidRPr="001E3A60">
        <w:rPr>
          <w:szCs w:val="24"/>
        </w:rPr>
        <w:t>gdje su proglašeni najbolji sportisti i pojedinci za 2018.godinu.</w:t>
      </w:r>
    </w:p>
    <w:p w:rsidR="00BC445D" w:rsidRPr="001E3A60" w:rsidRDefault="00BC445D" w:rsidP="00BC445D">
      <w:pPr>
        <w:pStyle w:val="ListParagraph"/>
        <w:numPr>
          <w:ilvl w:val="0"/>
          <w:numId w:val="34"/>
        </w:numPr>
        <w:jc w:val="both"/>
        <w:rPr>
          <w:szCs w:val="24"/>
        </w:rPr>
      </w:pPr>
      <w:r w:rsidRPr="001E3A60">
        <w:rPr>
          <w:szCs w:val="24"/>
        </w:rPr>
        <w:t xml:space="preserve">preventivna zdravstvena zaštita sportista i članova sportskih ekipa. </w:t>
      </w:r>
    </w:p>
    <w:p w:rsidR="00BC445D" w:rsidRPr="001E3A60" w:rsidRDefault="00BC445D" w:rsidP="0084093B">
      <w:pPr>
        <w:spacing w:after="120"/>
        <w:jc w:val="both"/>
        <w:rPr>
          <w:szCs w:val="24"/>
        </w:rPr>
      </w:pPr>
      <w:r w:rsidRPr="001E3A60">
        <w:rPr>
          <w:szCs w:val="24"/>
        </w:rPr>
        <w:t>Sve planirane aktivnosti su izvršene u njihovom utvrđenom roku.</w:t>
      </w:r>
    </w:p>
    <w:p w:rsidR="00BC445D" w:rsidRPr="00C631B2" w:rsidRDefault="00BC445D" w:rsidP="00BC445D">
      <w:pPr>
        <w:jc w:val="both"/>
        <w:rPr>
          <w:b/>
          <w:szCs w:val="24"/>
          <w:u w:val="single"/>
        </w:rPr>
      </w:pPr>
      <w:r w:rsidRPr="001E3A60">
        <w:rPr>
          <w:b/>
          <w:szCs w:val="24"/>
          <w:u w:val="single"/>
        </w:rPr>
        <w:t>Uključivanje mladih u sport i očuvanje postojećih sportskih klubova</w:t>
      </w:r>
    </w:p>
    <w:p w:rsidR="00BC445D" w:rsidRPr="001E3A60" w:rsidRDefault="00BC445D" w:rsidP="00BC445D">
      <w:pPr>
        <w:jc w:val="both"/>
        <w:rPr>
          <w:szCs w:val="24"/>
        </w:rPr>
      </w:pPr>
      <w:r w:rsidRPr="001E3A60">
        <w:rPr>
          <w:szCs w:val="24"/>
        </w:rPr>
        <w:t>Nosioci sportskog razvoja su sportski kl</w:t>
      </w:r>
      <w:r>
        <w:rPr>
          <w:szCs w:val="24"/>
        </w:rPr>
        <w:t xml:space="preserve">ubovi i škole sporta koje rade </w:t>
      </w:r>
      <w:r w:rsidRPr="001E3A60">
        <w:rPr>
          <w:szCs w:val="24"/>
        </w:rPr>
        <w:t>pri sportskim klubovima.</w:t>
      </w:r>
    </w:p>
    <w:p w:rsidR="00BC445D" w:rsidRPr="001E3A60" w:rsidRDefault="00BC445D" w:rsidP="00BC445D">
      <w:pPr>
        <w:jc w:val="both"/>
        <w:rPr>
          <w:szCs w:val="24"/>
        </w:rPr>
      </w:pPr>
      <w:r>
        <w:rPr>
          <w:szCs w:val="24"/>
        </w:rPr>
        <w:t xml:space="preserve">SUGSK općine Banovići preko </w:t>
      </w:r>
      <w:r w:rsidRPr="001E3A60">
        <w:rPr>
          <w:szCs w:val="24"/>
        </w:rPr>
        <w:t>sredstava koja se izdvajaju za ovu namj</w:t>
      </w:r>
      <w:r>
        <w:rPr>
          <w:szCs w:val="24"/>
        </w:rPr>
        <w:t xml:space="preserve">enu iz budžeta općine Banovići </w:t>
      </w:r>
      <w:r w:rsidRPr="001E3A60">
        <w:rPr>
          <w:szCs w:val="24"/>
        </w:rPr>
        <w:t>pomaže sportske klubove u njihovom radu.</w:t>
      </w:r>
    </w:p>
    <w:p w:rsidR="00BC445D" w:rsidRPr="001E3A60" w:rsidRDefault="00BC445D" w:rsidP="0084093B">
      <w:pPr>
        <w:spacing w:after="120"/>
        <w:jc w:val="both"/>
        <w:rPr>
          <w:szCs w:val="24"/>
        </w:rPr>
      </w:pPr>
      <w:r w:rsidRPr="001E3A60">
        <w:rPr>
          <w:szCs w:val="24"/>
        </w:rPr>
        <w:t>Stvaranjem uvjeta mladim i talentiranim sportašima da ostvare svoje</w:t>
      </w:r>
      <w:r>
        <w:rPr>
          <w:szCs w:val="24"/>
        </w:rPr>
        <w:t xml:space="preserve"> optimalne sportske rezultate </w:t>
      </w:r>
      <w:r w:rsidRPr="001E3A60">
        <w:rPr>
          <w:szCs w:val="24"/>
        </w:rPr>
        <w:t>podstiče se razvoj sporta i doprinosi ugledu svojih sredina.</w:t>
      </w:r>
    </w:p>
    <w:p w:rsidR="00BC445D" w:rsidRPr="001E3A60" w:rsidRDefault="00BC445D" w:rsidP="00BC445D">
      <w:pPr>
        <w:jc w:val="both"/>
        <w:rPr>
          <w:b/>
          <w:szCs w:val="24"/>
          <w:u w:val="single"/>
        </w:rPr>
      </w:pPr>
      <w:r>
        <w:rPr>
          <w:b/>
          <w:szCs w:val="24"/>
          <w:u w:val="single"/>
        </w:rPr>
        <w:t>Osnovne i srednje škola</w:t>
      </w:r>
    </w:p>
    <w:p w:rsidR="00BC445D" w:rsidRPr="001E3A60" w:rsidRDefault="00BC445D" w:rsidP="00BC445D">
      <w:pPr>
        <w:jc w:val="both"/>
        <w:rPr>
          <w:szCs w:val="24"/>
        </w:rPr>
      </w:pPr>
      <w:r w:rsidRPr="001E3A60">
        <w:rPr>
          <w:szCs w:val="24"/>
        </w:rPr>
        <w:t>Razvoj školskog sporta bi trebalo da bude temelj razvoja sporta i svi bi od njega trebalo</w:t>
      </w:r>
      <w:r>
        <w:rPr>
          <w:szCs w:val="24"/>
        </w:rPr>
        <w:t xml:space="preserve"> da imaju koristi u budućnosti. </w:t>
      </w:r>
      <w:r w:rsidRPr="001E3A60">
        <w:rPr>
          <w:szCs w:val="24"/>
        </w:rPr>
        <w:t>Ovaj oblik bavljenja sportom ne zahtijeva velika materijalna ulaganja</w:t>
      </w:r>
      <w:r>
        <w:rPr>
          <w:szCs w:val="24"/>
        </w:rPr>
        <w:t xml:space="preserve">, a postiže </w:t>
      </w:r>
      <w:r w:rsidRPr="001E3A60">
        <w:rPr>
          <w:szCs w:val="24"/>
        </w:rPr>
        <w:t>maksim</w:t>
      </w:r>
      <w:r>
        <w:rPr>
          <w:szCs w:val="24"/>
        </w:rPr>
        <w:t>alni učinak. U ovim aktivnos</w:t>
      </w:r>
      <w:r w:rsidRPr="001E3A60">
        <w:rPr>
          <w:szCs w:val="24"/>
        </w:rPr>
        <w:t>t</w:t>
      </w:r>
      <w:r>
        <w:rPr>
          <w:szCs w:val="24"/>
        </w:rPr>
        <w:t>i</w:t>
      </w:r>
      <w:r w:rsidRPr="001E3A60">
        <w:rPr>
          <w:szCs w:val="24"/>
        </w:rPr>
        <w:t xml:space="preserve">ma </w:t>
      </w:r>
      <w:r>
        <w:rPr>
          <w:szCs w:val="24"/>
        </w:rPr>
        <w:t xml:space="preserve">učestvuje velika školska populacija djece, </w:t>
      </w:r>
      <w:r w:rsidRPr="001E3A60">
        <w:rPr>
          <w:szCs w:val="24"/>
        </w:rPr>
        <w:t xml:space="preserve">stručni </w:t>
      </w:r>
      <w:r>
        <w:rPr>
          <w:szCs w:val="24"/>
        </w:rPr>
        <w:t xml:space="preserve">nastavni kadar po školama koji </w:t>
      </w:r>
      <w:r w:rsidRPr="001E3A60">
        <w:rPr>
          <w:szCs w:val="24"/>
        </w:rPr>
        <w:t xml:space="preserve">radi sa tom djecom, te </w:t>
      </w:r>
      <w:r>
        <w:rPr>
          <w:szCs w:val="24"/>
        </w:rPr>
        <w:t xml:space="preserve">se koriste </w:t>
      </w:r>
      <w:r w:rsidRPr="001E3A60">
        <w:rPr>
          <w:szCs w:val="24"/>
        </w:rPr>
        <w:t xml:space="preserve">fiskulturne sale i poligoni te školske rekviziti. </w:t>
      </w:r>
    </w:p>
    <w:p w:rsidR="00BC445D" w:rsidRPr="00C631B2" w:rsidRDefault="00BC445D" w:rsidP="0084093B">
      <w:pPr>
        <w:spacing w:after="120"/>
        <w:jc w:val="both"/>
        <w:rPr>
          <w:szCs w:val="24"/>
        </w:rPr>
      </w:pPr>
      <w:r w:rsidRPr="001E3A60">
        <w:rPr>
          <w:szCs w:val="24"/>
        </w:rPr>
        <w:lastRenderedPageBreak/>
        <w:t xml:space="preserve">U saradnji sa Školskim sporskim društvom SUGSK općine Banovići već dugi niz godina </w:t>
      </w:r>
      <w:r>
        <w:rPr>
          <w:szCs w:val="24"/>
        </w:rPr>
        <w:t>se organizuju š</w:t>
      </w:r>
      <w:r w:rsidRPr="001E3A60">
        <w:rPr>
          <w:szCs w:val="24"/>
        </w:rPr>
        <w:t>kolska sportska takmičenja u odbojci, košarki, malom no</w:t>
      </w:r>
      <w:r>
        <w:rPr>
          <w:szCs w:val="24"/>
        </w:rPr>
        <w:t xml:space="preserve">gometu, atletici, stonom tenisu </w:t>
      </w:r>
      <w:r w:rsidRPr="001E3A60">
        <w:rPr>
          <w:szCs w:val="24"/>
        </w:rPr>
        <w:t>i šahu. Pobjednici ovih</w:t>
      </w:r>
      <w:r>
        <w:rPr>
          <w:szCs w:val="24"/>
        </w:rPr>
        <w:t xml:space="preserve"> takmičenja učestvuju dalje na k</w:t>
      </w:r>
      <w:r w:rsidRPr="001E3A60">
        <w:rPr>
          <w:szCs w:val="24"/>
        </w:rPr>
        <w:t>antonalnim i federalnim školskim takmičenjima, gdje ostvaruju zapažene rezultate.</w:t>
      </w:r>
    </w:p>
    <w:p w:rsidR="00BC445D" w:rsidRPr="001E3A60" w:rsidRDefault="00BC445D" w:rsidP="00BC445D">
      <w:pPr>
        <w:jc w:val="both"/>
        <w:rPr>
          <w:b/>
          <w:szCs w:val="24"/>
          <w:u w:val="single"/>
        </w:rPr>
      </w:pPr>
      <w:r w:rsidRPr="001E3A60">
        <w:rPr>
          <w:b/>
          <w:szCs w:val="24"/>
          <w:u w:val="single"/>
        </w:rPr>
        <w:t>Organizacija p</w:t>
      </w:r>
      <w:r>
        <w:rPr>
          <w:b/>
          <w:szCs w:val="24"/>
          <w:u w:val="single"/>
        </w:rPr>
        <w:t>lanskih sportskih aktivnosti</w:t>
      </w:r>
    </w:p>
    <w:p w:rsidR="00BC445D" w:rsidRPr="001E3A60" w:rsidRDefault="00BC445D" w:rsidP="0084093B">
      <w:pPr>
        <w:spacing w:after="120"/>
        <w:jc w:val="both"/>
        <w:rPr>
          <w:szCs w:val="24"/>
        </w:rPr>
      </w:pPr>
      <w:r>
        <w:rPr>
          <w:szCs w:val="24"/>
        </w:rPr>
        <w:t xml:space="preserve">Uzimajući u obzir </w:t>
      </w:r>
      <w:r w:rsidRPr="001E3A60">
        <w:rPr>
          <w:szCs w:val="24"/>
        </w:rPr>
        <w:t>organizacionu, prostornu, kadrovsku i materijalnu spremnost Saveza, a polazeći od spoznaja da se programski ciljevi u okviru javnih potreba sporta oslanjaju na opredjeljenja razvoja sporta kao potrebe stalnog održavanja sportskog sistema, jer sport postaje sastavnim dijelom sredine u kojoj djeluje i učestvuje u njenom razvoju,</w:t>
      </w:r>
      <w:r>
        <w:rPr>
          <w:szCs w:val="24"/>
        </w:rPr>
        <w:t xml:space="preserve"> </w:t>
      </w:r>
      <w:r w:rsidRPr="001E3A60">
        <w:rPr>
          <w:szCs w:val="24"/>
        </w:rPr>
        <w:t xml:space="preserve">SUGSK </w:t>
      </w:r>
      <w:r>
        <w:rPr>
          <w:szCs w:val="24"/>
        </w:rPr>
        <w:t>o</w:t>
      </w:r>
      <w:r w:rsidRPr="001E3A60">
        <w:rPr>
          <w:szCs w:val="24"/>
        </w:rPr>
        <w:t>pćine Banovići u svom programu rada za 2018.</w:t>
      </w:r>
      <w:r>
        <w:rPr>
          <w:szCs w:val="24"/>
        </w:rPr>
        <w:t xml:space="preserve"> </w:t>
      </w:r>
      <w:r w:rsidRPr="001E3A60">
        <w:rPr>
          <w:szCs w:val="24"/>
        </w:rPr>
        <w:t xml:space="preserve">godinu se pored redovne obaveze finansiranja sportskih organizacija,  </w:t>
      </w:r>
      <w:r>
        <w:rPr>
          <w:szCs w:val="24"/>
        </w:rPr>
        <w:t xml:space="preserve">usmjerio na </w:t>
      </w:r>
      <w:r w:rsidRPr="001E3A60">
        <w:rPr>
          <w:szCs w:val="24"/>
        </w:rPr>
        <w:t>razvoj mladih u sportu koji predstavljaju oslonac svakog društva, a i polaznu osnovu na kojoj će se graditi omladinski pogoni klubova u svim sportovima.</w:t>
      </w:r>
    </w:p>
    <w:p w:rsidR="00BC445D" w:rsidRPr="001E3A60" w:rsidRDefault="00BC445D" w:rsidP="00BC445D">
      <w:pPr>
        <w:jc w:val="both"/>
        <w:rPr>
          <w:b/>
          <w:szCs w:val="24"/>
          <w:u w:val="single"/>
        </w:rPr>
      </w:pPr>
      <w:r w:rsidRPr="001E3A60">
        <w:rPr>
          <w:b/>
          <w:szCs w:val="24"/>
          <w:u w:val="single"/>
        </w:rPr>
        <w:t xml:space="preserve">Infrastruktura  </w:t>
      </w:r>
    </w:p>
    <w:p w:rsidR="00BC445D" w:rsidRPr="001E3A60" w:rsidRDefault="00BC445D" w:rsidP="00BC445D">
      <w:pPr>
        <w:jc w:val="both"/>
        <w:rPr>
          <w:szCs w:val="24"/>
        </w:rPr>
      </w:pPr>
      <w:r w:rsidRPr="001E3A60">
        <w:rPr>
          <w:szCs w:val="24"/>
        </w:rPr>
        <w:t>Općina Banovići, posjeduje solidnu infrastrukturu za rad i takmičenje sportskih klubova .</w:t>
      </w:r>
    </w:p>
    <w:p w:rsidR="00BC445D" w:rsidRPr="001E3A60" w:rsidRDefault="00BC445D" w:rsidP="00BC445D">
      <w:pPr>
        <w:jc w:val="both"/>
        <w:rPr>
          <w:szCs w:val="24"/>
        </w:rPr>
      </w:pPr>
      <w:r>
        <w:rPr>
          <w:szCs w:val="24"/>
        </w:rPr>
        <w:t xml:space="preserve">Dvoranski Sportski klubovi </w:t>
      </w:r>
      <w:r w:rsidRPr="001E3A60">
        <w:rPr>
          <w:szCs w:val="24"/>
        </w:rPr>
        <w:t>svoj rad i takmičenje obavljaju u Sportskoj dvorani Banovići, koja posjeduje solidne uslove, te je osposobljena za igranje i takmičenje svih dvoranskih sportova.</w:t>
      </w:r>
    </w:p>
    <w:p w:rsidR="00BC445D" w:rsidRPr="001E3A60" w:rsidRDefault="00BC445D" w:rsidP="00BC445D">
      <w:pPr>
        <w:jc w:val="both"/>
        <w:rPr>
          <w:szCs w:val="24"/>
        </w:rPr>
      </w:pPr>
      <w:r>
        <w:rPr>
          <w:szCs w:val="24"/>
        </w:rPr>
        <w:t>U</w:t>
      </w:r>
      <w:r w:rsidRPr="001E3A60">
        <w:rPr>
          <w:szCs w:val="24"/>
        </w:rPr>
        <w:t xml:space="preserve"> Banovići</w:t>
      </w:r>
      <w:r>
        <w:rPr>
          <w:szCs w:val="24"/>
        </w:rPr>
        <w:t>ma</w:t>
      </w:r>
      <w:r w:rsidRPr="001E3A60">
        <w:rPr>
          <w:szCs w:val="24"/>
        </w:rPr>
        <w:t xml:space="preserve"> postoji i gradska streljana, u kojoj radi i trenira Streljački invalidni klub Banovići, koja je u vrlo lošem stanju i gotovo neuslovna za takmičenje.</w:t>
      </w:r>
    </w:p>
    <w:p w:rsidR="00BC445D" w:rsidRPr="001E3A60" w:rsidRDefault="00BC445D" w:rsidP="00BC445D">
      <w:pPr>
        <w:jc w:val="both"/>
        <w:rPr>
          <w:szCs w:val="24"/>
        </w:rPr>
      </w:pPr>
      <w:r>
        <w:rPr>
          <w:szCs w:val="24"/>
        </w:rPr>
        <w:t xml:space="preserve">U </w:t>
      </w:r>
      <w:r w:rsidRPr="001E3A60">
        <w:rPr>
          <w:szCs w:val="24"/>
        </w:rPr>
        <w:t xml:space="preserve"> općini postoji 5 travnatih terena za igran</w:t>
      </w:r>
      <w:r>
        <w:rPr>
          <w:szCs w:val="24"/>
        </w:rPr>
        <w:t>je fudbala i to gradski stadion</w:t>
      </w:r>
      <w:r w:rsidRPr="001E3A60">
        <w:rPr>
          <w:szCs w:val="24"/>
        </w:rPr>
        <w:t xml:space="preserve"> Banovići, stadioni u MZ Oskova, MZ Treš</w:t>
      </w:r>
      <w:r>
        <w:rPr>
          <w:szCs w:val="24"/>
        </w:rPr>
        <w:t xml:space="preserve">tenica, MZ Banovići Selo i </w:t>
      </w:r>
      <w:r w:rsidRPr="001E3A60">
        <w:rPr>
          <w:szCs w:val="24"/>
        </w:rPr>
        <w:t>MZ Grivice.</w:t>
      </w:r>
    </w:p>
    <w:p w:rsidR="00BC445D" w:rsidRPr="001E3A60" w:rsidRDefault="00BC445D" w:rsidP="0084093B">
      <w:pPr>
        <w:spacing w:after="120"/>
        <w:jc w:val="both"/>
        <w:rPr>
          <w:szCs w:val="24"/>
        </w:rPr>
      </w:pPr>
      <w:r w:rsidRPr="001E3A60">
        <w:rPr>
          <w:szCs w:val="24"/>
        </w:rPr>
        <w:t>Postoji i veliki broj sportskih poligona</w:t>
      </w:r>
      <w:r>
        <w:rPr>
          <w:szCs w:val="24"/>
        </w:rPr>
        <w:t xml:space="preserve"> </w:t>
      </w:r>
      <w:r w:rsidRPr="001E3A60">
        <w:rPr>
          <w:szCs w:val="24"/>
        </w:rPr>
        <w:t>(osvi</w:t>
      </w:r>
      <w:r>
        <w:rPr>
          <w:szCs w:val="24"/>
        </w:rPr>
        <w:t>jetljenih i neosvjetljenih) u okviru škola</w:t>
      </w:r>
      <w:r w:rsidRPr="001E3A60">
        <w:rPr>
          <w:szCs w:val="24"/>
        </w:rPr>
        <w:t xml:space="preserve"> i u gotovo svakoj mjesnoj zajednici sa područja općine.</w:t>
      </w:r>
    </w:p>
    <w:p w:rsidR="00BC445D" w:rsidRPr="001E3A60" w:rsidRDefault="00BC445D" w:rsidP="00BC445D">
      <w:pPr>
        <w:jc w:val="both"/>
        <w:rPr>
          <w:b/>
          <w:szCs w:val="24"/>
          <w:u w:val="single"/>
        </w:rPr>
      </w:pPr>
      <w:r>
        <w:rPr>
          <w:b/>
          <w:szCs w:val="24"/>
          <w:u w:val="single"/>
        </w:rPr>
        <w:t>Rezultatski statusi klubova</w:t>
      </w:r>
    </w:p>
    <w:p w:rsidR="00BC445D" w:rsidRPr="001E3A60" w:rsidRDefault="00BC445D" w:rsidP="00BC445D">
      <w:pPr>
        <w:jc w:val="both"/>
        <w:rPr>
          <w:szCs w:val="24"/>
        </w:rPr>
      </w:pPr>
      <w:r w:rsidRPr="001E3A60">
        <w:rPr>
          <w:szCs w:val="24"/>
        </w:rPr>
        <w:t>FK “Budućnost“ Banovići- 1</w:t>
      </w:r>
      <w:r>
        <w:rPr>
          <w:szCs w:val="24"/>
        </w:rPr>
        <w:t>.</w:t>
      </w:r>
      <w:r w:rsidRPr="001E3A60">
        <w:rPr>
          <w:szCs w:val="24"/>
        </w:rPr>
        <w:t xml:space="preserve"> mjesto</w:t>
      </w:r>
    </w:p>
    <w:p w:rsidR="00BC445D" w:rsidRPr="001E3A60" w:rsidRDefault="00BC445D" w:rsidP="00BC445D">
      <w:pPr>
        <w:jc w:val="both"/>
        <w:rPr>
          <w:szCs w:val="24"/>
        </w:rPr>
      </w:pPr>
      <w:r w:rsidRPr="001E3A60">
        <w:rPr>
          <w:szCs w:val="24"/>
        </w:rPr>
        <w:t>FK</w:t>
      </w:r>
      <w:r>
        <w:rPr>
          <w:szCs w:val="24"/>
        </w:rPr>
        <w:t xml:space="preserve"> </w:t>
      </w:r>
      <w:r w:rsidRPr="001E3A60">
        <w:rPr>
          <w:szCs w:val="24"/>
        </w:rPr>
        <w:t>”Vrana”Banović</w:t>
      </w:r>
      <w:r>
        <w:rPr>
          <w:szCs w:val="24"/>
        </w:rPr>
        <w:t>i Selo -</w:t>
      </w:r>
      <w:r w:rsidRPr="001E3A60">
        <w:rPr>
          <w:szCs w:val="24"/>
        </w:rPr>
        <w:t xml:space="preserve"> 5</w:t>
      </w:r>
      <w:r>
        <w:rPr>
          <w:szCs w:val="24"/>
        </w:rPr>
        <w:t>.</w:t>
      </w:r>
      <w:r w:rsidRPr="001E3A60">
        <w:rPr>
          <w:szCs w:val="24"/>
        </w:rPr>
        <w:t xml:space="preserve"> mjesto</w:t>
      </w:r>
    </w:p>
    <w:p w:rsidR="00BC445D" w:rsidRPr="001E3A60" w:rsidRDefault="00BC445D" w:rsidP="00BC445D">
      <w:pPr>
        <w:jc w:val="both"/>
        <w:rPr>
          <w:szCs w:val="24"/>
        </w:rPr>
      </w:pPr>
      <w:r w:rsidRPr="001E3A60">
        <w:rPr>
          <w:szCs w:val="24"/>
        </w:rPr>
        <w:t>FK “Srnica” Treštenica</w:t>
      </w:r>
      <w:r>
        <w:rPr>
          <w:szCs w:val="24"/>
        </w:rPr>
        <w:t xml:space="preserve"> </w:t>
      </w:r>
      <w:r w:rsidRPr="001E3A60">
        <w:rPr>
          <w:szCs w:val="24"/>
        </w:rPr>
        <w:t>- 6</w:t>
      </w:r>
      <w:r>
        <w:rPr>
          <w:szCs w:val="24"/>
        </w:rPr>
        <w:t>.</w:t>
      </w:r>
      <w:r w:rsidRPr="001E3A60">
        <w:rPr>
          <w:szCs w:val="24"/>
        </w:rPr>
        <w:t xml:space="preserve"> mjesto</w:t>
      </w:r>
    </w:p>
    <w:p w:rsidR="00BC445D" w:rsidRPr="001E3A60" w:rsidRDefault="00BC445D" w:rsidP="00BC445D">
      <w:pPr>
        <w:jc w:val="both"/>
        <w:rPr>
          <w:szCs w:val="24"/>
        </w:rPr>
      </w:pPr>
      <w:r w:rsidRPr="001E3A60">
        <w:rPr>
          <w:szCs w:val="24"/>
        </w:rPr>
        <w:t>FK</w:t>
      </w:r>
      <w:r>
        <w:rPr>
          <w:szCs w:val="24"/>
        </w:rPr>
        <w:t xml:space="preserve"> </w:t>
      </w:r>
      <w:r w:rsidRPr="001E3A60">
        <w:rPr>
          <w:szCs w:val="24"/>
        </w:rPr>
        <w:t>”Grivice”- 3</w:t>
      </w:r>
      <w:r>
        <w:rPr>
          <w:szCs w:val="24"/>
        </w:rPr>
        <w:t>.</w:t>
      </w:r>
      <w:r w:rsidRPr="001E3A60">
        <w:rPr>
          <w:szCs w:val="24"/>
        </w:rPr>
        <w:t xml:space="preserve"> mjesto</w:t>
      </w:r>
    </w:p>
    <w:p w:rsidR="00BC445D" w:rsidRPr="001E3A60" w:rsidRDefault="00BC445D" w:rsidP="00BC445D">
      <w:pPr>
        <w:jc w:val="both"/>
        <w:rPr>
          <w:szCs w:val="24"/>
        </w:rPr>
      </w:pPr>
      <w:r>
        <w:rPr>
          <w:szCs w:val="24"/>
        </w:rPr>
        <w:t>FK ”Oskova” – 5.</w:t>
      </w:r>
      <w:r w:rsidRPr="001E3A60">
        <w:rPr>
          <w:szCs w:val="24"/>
        </w:rPr>
        <w:t xml:space="preserve"> mjesto</w:t>
      </w:r>
    </w:p>
    <w:p w:rsidR="00BC445D" w:rsidRPr="001E3A60" w:rsidRDefault="00BC445D" w:rsidP="00BC445D">
      <w:pPr>
        <w:jc w:val="both"/>
        <w:rPr>
          <w:szCs w:val="24"/>
        </w:rPr>
      </w:pPr>
      <w:r w:rsidRPr="001E3A60">
        <w:rPr>
          <w:szCs w:val="24"/>
        </w:rPr>
        <w:t>FK</w:t>
      </w:r>
      <w:r>
        <w:rPr>
          <w:szCs w:val="24"/>
        </w:rPr>
        <w:t xml:space="preserve"> ”Omazići 1937” – </w:t>
      </w:r>
      <w:r w:rsidRPr="001E3A60">
        <w:rPr>
          <w:szCs w:val="24"/>
        </w:rPr>
        <w:t>1</w:t>
      </w:r>
      <w:r>
        <w:rPr>
          <w:szCs w:val="24"/>
        </w:rPr>
        <w:t>.</w:t>
      </w:r>
      <w:r w:rsidRPr="001E3A60">
        <w:rPr>
          <w:szCs w:val="24"/>
        </w:rPr>
        <w:t xml:space="preserve"> mjesto</w:t>
      </w:r>
    </w:p>
    <w:p w:rsidR="00BC445D" w:rsidRPr="001E3A60" w:rsidRDefault="00BC445D" w:rsidP="00BC445D">
      <w:pPr>
        <w:jc w:val="both"/>
        <w:rPr>
          <w:szCs w:val="24"/>
        </w:rPr>
      </w:pPr>
      <w:r>
        <w:rPr>
          <w:szCs w:val="24"/>
        </w:rPr>
        <w:t>Malonogometni klub ”Banovići” –</w:t>
      </w:r>
      <w:r w:rsidRPr="001E3A60">
        <w:rPr>
          <w:szCs w:val="24"/>
        </w:rPr>
        <w:t xml:space="preserve"> 5</w:t>
      </w:r>
      <w:r>
        <w:rPr>
          <w:szCs w:val="24"/>
        </w:rPr>
        <w:t>.</w:t>
      </w:r>
      <w:r w:rsidRPr="001E3A60">
        <w:rPr>
          <w:szCs w:val="24"/>
        </w:rPr>
        <w:t xml:space="preserve"> mjesto</w:t>
      </w:r>
    </w:p>
    <w:p w:rsidR="00BC445D" w:rsidRPr="001E3A60" w:rsidRDefault="00BC445D" w:rsidP="00BC445D">
      <w:pPr>
        <w:jc w:val="both"/>
        <w:rPr>
          <w:szCs w:val="24"/>
        </w:rPr>
      </w:pPr>
      <w:r w:rsidRPr="001E3A60">
        <w:rPr>
          <w:szCs w:val="24"/>
        </w:rPr>
        <w:t>Omladinski rukometni klub</w:t>
      </w:r>
      <w:r>
        <w:rPr>
          <w:szCs w:val="24"/>
        </w:rPr>
        <w:t xml:space="preserve"> </w:t>
      </w:r>
      <w:r w:rsidRPr="001E3A60">
        <w:rPr>
          <w:szCs w:val="24"/>
        </w:rPr>
        <w:t>“Rudar“</w:t>
      </w:r>
      <w:r>
        <w:rPr>
          <w:szCs w:val="24"/>
        </w:rPr>
        <w:t xml:space="preserve"> Banovići –</w:t>
      </w:r>
      <w:r w:rsidRPr="001E3A60">
        <w:rPr>
          <w:szCs w:val="24"/>
        </w:rPr>
        <w:t xml:space="preserve"> 7</w:t>
      </w:r>
      <w:r>
        <w:rPr>
          <w:szCs w:val="24"/>
        </w:rPr>
        <w:t>.</w:t>
      </w:r>
      <w:r w:rsidRPr="001E3A60">
        <w:rPr>
          <w:szCs w:val="24"/>
        </w:rPr>
        <w:t xml:space="preserve"> mjesto</w:t>
      </w:r>
    </w:p>
    <w:p w:rsidR="00BC445D" w:rsidRPr="001E3A60" w:rsidRDefault="00BC445D" w:rsidP="00BC445D">
      <w:pPr>
        <w:jc w:val="both"/>
        <w:rPr>
          <w:szCs w:val="24"/>
        </w:rPr>
      </w:pPr>
      <w:r w:rsidRPr="001E3A60">
        <w:rPr>
          <w:szCs w:val="24"/>
        </w:rPr>
        <w:t>Muški ko</w:t>
      </w:r>
      <w:r>
        <w:rPr>
          <w:szCs w:val="24"/>
        </w:rPr>
        <w:t>šarkaški klub “Litva” Banovići –</w:t>
      </w:r>
      <w:r w:rsidRPr="001E3A60">
        <w:rPr>
          <w:szCs w:val="24"/>
        </w:rPr>
        <w:t xml:space="preserve"> 4</w:t>
      </w:r>
      <w:r>
        <w:rPr>
          <w:szCs w:val="24"/>
        </w:rPr>
        <w:t>.</w:t>
      </w:r>
      <w:r w:rsidRPr="001E3A60">
        <w:rPr>
          <w:szCs w:val="24"/>
        </w:rPr>
        <w:t xml:space="preserve"> mjesto</w:t>
      </w:r>
    </w:p>
    <w:p w:rsidR="00BC445D" w:rsidRPr="001E3A60" w:rsidRDefault="00BC445D" w:rsidP="00BC445D">
      <w:pPr>
        <w:jc w:val="both"/>
        <w:rPr>
          <w:szCs w:val="24"/>
        </w:rPr>
      </w:pPr>
      <w:r w:rsidRPr="001E3A60">
        <w:rPr>
          <w:szCs w:val="24"/>
        </w:rPr>
        <w:t>Ženski košarkaški klub “RMU”</w:t>
      </w:r>
      <w:r>
        <w:rPr>
          <w:szCs w:val="24"/>
        </w:rPr>
        <w:t xml:space="preserve"> Banovići –</w:t>
      </w:r>
      <w:r w:rsidRPr="001E3A60">
        <w:rPr>
          <w:szCs w:val="24"/>
        </w:rPr>
        <w:t xml:space="preserve"> 1</w:t>
      </w:r>
      <w:r>
        <w:rPr>
          <w:szCs w:val="24"/>
        </w:rPr>
        <w:t>.</w:t>
      </w:r>
      <w:r w:rsidRPr="001E3A60">
        <w:rPr>
          <w:szCs w:val="24"/>
        </w:rPr>
        <w:t xml:space="preserve"> mjesto</w:t>
      </w:r>
    </w:p>
    <w:p w:rsidR="00BC445D" w:rsidRPr="001E3A60" w:rsidRDefault="00BC445D" w:rsidP="00BC445D">
      <w:pPr>
        <w:jc w:val="both"/>
        <w:rPr>
          <w:szCs w:val="24"/>
        </w:rPr>
      </w:pPr>
      <w:r w:rsidRPr="001E3A60">
        <w:rPr>
          <w:szCs w:val="24"/>
        </w:rPr>
        <w:t>Invalidski odbojkaški klub “Tigar”</w:t>
      </w:r>
      <w:r>
        <w:rPr>
          <w:szCs w:val="24"/>
        </w:rPr>
        <w:t xml:space="preserve"> Banovići –</w:t>
      </w:r>
      <w:r w:rsidRPr="001E3A60">
        <w:rPr>
          <w:szCs w:val="24"/>
        </w:rPr>
        <w:t xml:space="preserve"> 4</w:t>
      </w:r>
      <w:r>
        <w:rPr>
          <w:szCs w:val="24"/>
        </w:rPr>
        <w:t>.</w:t>
      </w:r>
      <w:r w:rsidRPr="001E3A60">
        <w:rPr>
          <w:szCs w:val="24"/>
        </w:rPr>
        <w:t xml:space="preserve"> mjesto</w:t>
      </w:r>
    </w:p>
    <w:p w:rsidR="00BC445D" w:rsidRPr="001E3A60" w:rsidRDefault="00BC445D" w:rsidP="00BC445D">
      <w:pPr>
        <w:jc w:val="both"/>
        <w:rPr>
          <w:szCs w:val="24"/>
        </w:rPr>
      </w:pPr>
      <w:r w:rsidRPr="001E3A60">
        <w:rPr>
          <w:szCs w:val="24"/>
        </w:rPr>
        <w:t xml:space="preserve">Šahovski klub “Banovići” </w:t>
      </w:r>
    </w:p>
    <w:p w:rsidR="00BC445D" w:rsidRPr="001E3A60" w:rsidRDefault="00BC445D" w:rsidP="00BC445D">
      <w:pPr>
        <w:jc w:val="both"/>
        <w:rPr>
          <w:szCs w:val="24"/>
        </w:rPr>
      </w:pPr>
      <w:r>
        <w:rPr>
          <w:szCs w:val="24"/>
        </w:rPr>
        <w:t>Sportsko-</w:t>
      </w:r>
      <w:r w:rsidRPr="001E3A60">
        <w:rPr>
          <w:szCs w:val="24"/>
        </w:rPr>
        <w:t>ribolovno društvo ”Klen” Banovići</w:t>
      </w:r>
    </w:p>
    <w:p w:rsidR="00BC445D" w:rsidRPr="001E3A60" w:rsidRDefault="00BC445D" w:rsidP="00BC445D">
      <w:pPr>
        <w:jc w:val="both"/>
        <w:rPr>
          <w:szCs w:val="24"/>
        </w:rPr>
      </w:pPr>
      <w:r w:rsidRPr="001E3A60">
        <w:rPr>
          <w:szCs w:val="24"/>
        </w:rPr>
        <w:t>Općinski nogometni savez Banovići</w:t>
      </w:r>
    </w:p>
    <w:p w:rsidR="00BC445D" w:rsidRPr="001E3A60" w:rsidRDefault="00BC445D" w:rsidP="00BC445D">
      <w:pPr>
        <w:jc w:val="both"/>
        <w:rPr>
          <w:szCs w:val="24"/>
        </w:rPr>
      </w:pPr>
      <w:r w:rsidRPr="001E3A60">
        <w:rPr>
          <w:szCs w:val="24"/>
        </w:rPr>
        <w:t>Stonoteniski klub Banovići</w:t>
      </w:r>
    </w:p>
    <w:p w:rsidR="00BC445D" w:rsidRPr="001E3A60" w:rsidRDefault="00BC445D" w:rsidP="00BC445D">
      <w:pPr>
        <w:jc w:val="both"/>
        <w:rPr>
          <w:szCs w:val="24"/>
        </w:rPr>
      </w:pPr>
      <w:r w:rsidRPr="001E3A60">
        <w:rPr>
          <w:szCs w:val="24"/>
        </w:rPr>
        <w:t>Klub borilačkih vještina “FOX” Banovići</w:t>
      </w:r>
    </w:p>
    <w:p w:rsidR="00BC445D" w:rsidRPr="001E3A60" w:rsidRDefault="00BC445D" w:rsidP="00BC445D">
      <w:pPr>
        <w:jc w:val="both"/>
        <w:rPr>
          <w:szCs w:val="24"/>
        </w:rPr>
      </w:pPr>
      <w:r w:rsidRPr="001E3A60">
        <w:rPr>
          <w:szCs w:val="24"/>
        </w:rPr>
        <w:t>Školsko sportsko društvo općine Banovići</w:t>
      </w:r>
    </w:p>
    <w:p w:rsidR="00BC445D" w:rsidRPr="001E3A60" w:rsidRDefault="00BC445D" w:rsidP="00BC445D">
      <w:pPr>
        <w:jc w:val="both"/>
        <w:rPr>
          <w:szCs w:val="24"/>
        </w:rPr>
      </w:pPr>
      <w:r w:rsidRPr="001E3A60">
        <w:rPr>
          <w:szCs w:val="24"/>
        </w:rPr>
        <w:t>Klub borilačkih sportova</w:t>
      </w:r>
      <w:r>
        <w:rPr>
          <w:szCs w:val="24"/>
        </w:rPr>
        <w:t xml:space="preserve"> </w:t>
      </w:r>
      <w:r w:rsidRPr="001E3A60">
        <w:rPr>
          <w:szCs w:val="24"/>
        </w:rPr>
        <w:t>”Banovići”</w:t>
      </w:r>
    </w:p>
    <w:p w:rsidR="00BC445D" w:rsidRPr="001E3A60" w:rsidRDefault="00BC445D" w:rsidP="00BC445D">
      <w:pPr>
        <w:jc w:val="both"/>
        <w:rPr>
          <w:szCs w:val="24"/>
        </w:rPr>
      </w:pPr>
      <w:r w:rsidRPr="001E3A60">
        <w:rPr>
          <w:szCs w:val="24"/>
        </w:rPr>
        <w:t>Karate klub Banovići</w:t>
      </w:r>
    </w:p>
    <w:p w:rsidR="00BC445D" w:rsidRPr="001E3A60" w:rsidRDefault="00BC445D" w:rsidP="00BC445D">
      <w:pPr>
        <w:jc w:val="both"/>
        <w:rPr>
          <w:szCs w:val="24"/>
        </w:rPr>
      </w:pPr>
      <w:r w:rsidRPr="001E3A60">
        <w:rPr>
          <w:szCs w:val="24"/>
        </w:rPr>
        <w:t>Tae kwon do klub”Laste”</w:t>
      </w:r>
      <w:r>
        <w:rPr>
          <w:szCs w:val="24"/>
        </w:rPr>
        <w:t xml:space="preserve"> </w:t>
      </w:r>
      <w:r w:rsidRPr="001E3A60">
        <w:rPr>
          <w:szCs w:val="24"/>
        </w:rPr>
        <w:t>Banovići</w:t>
      </w:r>
    </w:p>
    <w:p w:rsidR="00BC445D" w:rsidRPr="001E3A60" w:rsidRDefault="00BC445D" w:rsidP="0084093B">
      <w:pPr>
        <w:spacing w:after="120"/>
        <w:jc w:val="both"/>
        <w:rPr>
          <w:szCs w:val="24"/>
        </w:rPr>
      </w:pPr>
      <w:r>
        <w:rPr>
          <w:szCs w:val="24"/>
        </w:rPr>
        <w:t>Invalidski s</w:t>
      </w:r>
      <w:r w:rsidRPr="001E3A60">
        <w:rPr>
          <w:szCs w:val="24"/>
        </w:rPr>
        <w:t>treljački klub Banovići</w:t>
      </w:r>
    </w:p>
    <w:p w:rsidR="00BC445D" w:rsidRPr="001E3A60" w:rsidRDefault="00BC445D" w:rsidP="00BC445D">
      <w:pPr>
        <w:jc w:val="both"/>
        <w:rPr>
          <w:b/>
          <w:szCs w:val="24"/>
          <w:u w:val="single"/>
        </w:rPr>
      </w:pPr>
      <w:r w:rsidRPr="001E3A60">
        <w:rPr>
          <w:b/>
          <w:szCs w:val="24"/>
          <w:u w:val="single"/>
        </w:rPr>
        <w:t>Zaključna pos</w:t>
      </w:r>
      <w:r>
        <w:rPr>
          <w:b/>
          <w:szCs w:val="24"/>
          <w:u w:val="single"/>
        </w:rPr>
        <w:t>matranja sportskog napredovanja</w:t>
      </w:r>
    </w:p>
    <w:p w:rsidR="00BC445D" w:rsidRPr="001E3A60" w:rsidRDefault="00BC445D" w:rsidP="00BC445D">
      <w:pPr>
        <w:jc w:val="both"/>
        <w:rPr>
          <w:szCs w:val="24"/>
        </w:rPr>
      </w:pPr>
      <w:r w:rsidRPr="001E3A60">
        <w:rPr>
          <w:szCs w:val="24"/>
        </w:rPr>
        <w:t xml:space="preserve">Iz svega navedenog može se zaključiti da su ostvareni određeni pomaci u sportskim rezultatima u odnosu na prethodne godine, ali i da </w:t>
      </w:r>
      <w:r>
        <w:rPr>
          <w:szCs w:val="24"/>
        </w:rPr>
        <w:t xml:space="preserve">se još uvijek nije stiglo do </w:t>
      </w:r>
      <w:r w:rsidRPr="001E3A60">
        <w:rPr>
          <w:szCs w:val="24"/>
        </w:rPr>
        <w:t xml:space="preserve">željenog cilja, </w:t>
      </w:r>
      <w:r w:rsidRPr="001E3A60">
        <w:rPr>
          <w:szCs w:val="24"/>
        </w:rPr>
        <w:lastRenderedPageBreak/>
        <w:t>prevashodno zbog nažalost teške finansijske situacije u kojoj se nalaze klubovi, a što je vidljivo i iz njihovih izvještaja, iz kojih se može zaključiti da je većina njih svedena na „preživljavanje“.</w:t>
      </w:r>
    </w:p>
    <w:p w:rsidR="00BC445D" w:rsidRPr="001E3A60" w:rsidRDefault="00BC445D" w:rsidP="00BC445D">
      <w:pPr>
        <w:jc w:val="both"/>
        <w:rPr>
          <w:szCs w:val="24"/>
        </w:rPr>
      </w:pPr>
      <w:r w:rsidRPr="001E3A60">
        <w:rPr>
          <w:szCs w:val="24"/>
        </w:rPr>
        <w:t>U skladu s tim</w:t>
      </w:r>
      <w:r>
        <w:rPr>
          <w:szCs w:val="24"/>
        </w:rPr>
        <w:t>, treba apelovati na s</w:t>
      </w:r>
      <w:r w:rsidRPr="001E3A60">
        <w:rPr>
          <w:szCs w:val="24"/>
        </w:rPr>
        <w:t>ve organe da se više uključe</w:t>
      </w:r>
      <w:r>
        <w:rPr>
          <w:szCs w:val="24"/>
        </w:rPr>
        <w:t>,</w:t>
      </w:r>
      <w:r w:rsidRPr="001E3A60">
        <w:rPr>
          <w:szCs w:val="24"/>
        </w:rPr>
        <w:t xml:space="preserve"> odnosno uvećaju izdvajanja za sport, kako bi se </w:t>
      </w:r>
      <w:r>
        <w:rPr>
          <w:szCs w:val="24"/>
        </w:rPr>
        <w:t xml:space="preserve">klubovima omogućio neometan rad, te ostvarivanje </w:t>
      </w:r>
      <w:r w:rsidRPr="001E3A60">
        <w:rPr>
          <w:szCs w:val="24"/>
        </w:rPr>
        <w:t>boljih sportskih rezultata.</w:t>
      </w:r>
    </w:p>
    <w:p w:rsidR="00BC445D" w:rsidRPr="001E3A60" w:rsidRDefault="00BC445D" w:rsidP="0084093B">
      <w:pPr>
        <w:spacing w:after="120"/>
        <w:jc w:val="center"/>
        <w:rPr>
          <w:b/>
          <w:szCs w:val="24"/>
          <w:u w:val="single"/>
        </w:rPr>
      </w:pPr>
      <w:r w:rsidRPr="001E3A60">
        <w:rPr>
          <w:b/>
          <w:szCs w:val="24"/>
          <w:u w:val="single"/>
        </w:rPr>
        <w:t>Sportski savez Općine Kladanj</w:t>
      </w:r>
    </w:p>
    <w:p w:rsidR="00BC445D" w:rsidRPr="001E3A60" w:rsidRDefault="00BC445D" w:rsidP="00BC445D">
      <w:pPr>
        <w:jc w:val="both"/>
        <w:rPr>
          <w:szCs w:val="24"/>
        </w:rPr>
      </w:pPr>
      <w:r w:rsidRPr="001E3A60">
        <w:rPr>
          <w:szCs w:val="24"/>
        </w:rPr>
        <w:t>Sportske aktivnosti na području općine Kladanj u prošloj godini odvijale su se kroz plansku aktivnost Sportskog saveza i redovan kalendar takmičenja sportskih klubova koji se takmiče u svojim sportskim granama.</w:t>
      </w:r>
    </w:p>
    <w:p w:rsidR="00BC445D" w:rsidRPr="001E3A60" w:rsidRDefault="00BC445D" w:rsidP="00BC445D">
      <w:pPr>
        <w:jc w:val="both"/>
        <w:rPr>
          <w:szCs w:val="24"/>
        </w:rPr>
      </w:pPr>
      <w:r w:rsidRPr="001E3A60">
        <w:rPr>
          <w:szCs w:val="24"/>
        </w:rPr>
        <w:t>Sportski ciljevi zasnovani na programskoj orijentaciji Sportskog saveza, prijedlozima i smjernicama vijećnika proisteklim iz rasprave o izvještaju Sportskog saveza za prethodnu godinu, u prošloj godini bili su:</w:t>
      </w:r>
    </w:p>
    <w:p w:rsidR="00BC445D" w:rsidRPr="001E3A60" w:rsidRDefault="00BC445D" w:rsidP="00BC445D">
      <w:pPr>
        <w:pStyle w:val="ListParagraph"/>
        <w:numPr>
          <w:ilvl w:val="0"/>
          <w:numId w:val="34"/>
        </w:numPr>
        <w:jc w:val="both"/>
        <w:rPr>
          <w:szCs w:val="24"/>
        </w:rPr>
      </w:pPr>
      <w:r>
        <w:rPr>
          <w:szCs w:val="24"/>
        </w:rPr>
        <w:t>u</w:t>
      </w:r>
      <w:r w:rsidRPr="001E3A60">
        <w:rPr>
          <w:szCs w:val="24"/>
        </w:rPr>
        <w:t>ključivanje što više mladih u sport,</w:t>
      </w:r>
    </w:p>
    <w:p w:rsidR="00BC445D" w:rsidRPr="001E3A60" w:rsidRDefault="00BC445D" w:rsidP="00BC445D">
      <w:pPr>
        <w:pStyle w:val="ListParagraph"/>
        <w:numPr>
          <w:ilvl w:val="0"/>
          <w:numId w:val="34"/>
        </w:numPr>
        <w:jc w:val="both"/>
        <w:rPr>
          <w:szCs w:val="24"/>
        </w:rPr>
      </w:pPr>
      <w:r w:rsidRPr="001E3A60">
        <w:rPr>
          <w:szCs w:val="24"/>
        </w:rPr>
        <w:t xml:space="preserve">očuvanje postojećih sportskih klubova, </w:t>
      </w:r>
    </w:p>
    <w:p w:rsidR="00BC445D" w:rsidRPr="001E3A60" w:rsidRDefault="00BC445D" w:rsidP="00BC445D">
      <w:pPr>
        <w:pStyle w:val="ListParagraph"/>
        <w:numPr>
          <w:ilvl w:val="0"/>
          <w:numId w:val="34"/>
        </w:numPr>
        <w:jc w:val="both"/>
        <w:rPr>
          <w:szCs w:val="24"/>
        </w:rPr>
      </w:pPr>
      <w:r w:rsidRPr="001E3A60">
        <w:rPr>
          <w:szCs w:val="24"/>
        </w:rPr>
        <w:t xml:space="preserve">pomoć sportskim klubovima </w:t>
      </w:r>
      <w:r>
        <w:rPr>
          <w:szCs w:val="24"/>
        </w:rPr>
        <w:t>u očuvanju njihove</w:t>
      </w:r>
      <w:r w:rsidRPr="001E3A60">
        <w:rPr>
          <w:szCs w:val="24"/>
        </w:rPr>
        <w:t xml:space="preserve"> </w:t>
      </w:r>
      <w:r>
        <w:rPr>
          <w:szCs w:val="24"/>
        </w:rPr>
        <w:t>o</w:t>
      </w:r>
      <w:r w:rsidRPr="001E3A60">
        <w:rPr>
          <w:szCs w:val="24"/>
        </w:rPr>
        <w:t>drživost</w:t>
      </w:r>
      <w:r>
        <w:rPr>
          <w:szCs w:val="24"/>
        </w:rPr>
        <w:t>i i postojanja</w:t>
      </w:r>
      <w:r w:rsidRPr="001E3A60">
        <w:rPr>
          <w:szCs w:val="24"/>
        </w:rPr>
        <w:t>,</w:t>
      </w:r>
    </w:p>
    <w:p w:rsidR="00BC445D" w:rsidRPr="001E3A60" w:rsidRDefault="00BC445D" w:rsidP="00BC445D">
      <w:pPr>
        <w:pStyle w:val="ListParagraph"/>
        <w:numPr>
          <w:ilvl w:val="0"/>
          <w:numId w:val="34"/>
        </w:numPr>
        <w:jc w:val="both"/>
        <w:rPr>
          <w:szCs w:val="24"/>
        </w:rPr>
      </w:pPr>
      <w:r w:rsidRPr="001E3A60">
        <w:rPr>
          <w:szCs w:val="24"/>
        </w:rPr>
        <w:t>organizovanje takmičenja, revija i rekreacija,</w:t>
      </w:r>
    </w:p>
    <w:p w:rsidR="00BC445D" w:rsidRPr="001E3A60" w:rsidRDefault="00BC445D" w:rsidP="00BC445D">
      <w:pPr>
        <w:pStyle w:val="ListParagraph"/>
        <w:numPr>
          <w:ilvl w:val="0"/>
          <w:numId w:val="34"/>
        </w:numPr>
        <w:jc w:val="both"/>
        <w:rPr>
          <w:szCs w:val="24"/>
        </w:rPr>
      </w:pPr>
      <w:r w:rsidRPr="001E3A60">
        <w:rPr>
          <w:szCs w:val="24"/>
        </w:rPr>
        <w:t>podržavanje svih memorijalnih turnira posvećenih sportistima i šehidima/poginulim borcima odbrambeno-oslobodilačkog rata.</w:t>
      </w:r>
    </w:p>
    <w:p w:rsidR="00BC445D" w:rsidRPr="001E3A60" w:rsidRDefault="00BC445D" w:rsidP="00BC445D">
      <w:pPr>
        <w:pStyle w:val="ListParagraph"/>
        <w:numPr>
          <w:ilvl w:val="0"/>
          <w:numId w:val="34"/>
        </w:numPr>
        <w:jc w:val="both"/>
        <w:rPr>
          <w:szCs w:val="24"/>
        </w:rPr>
      </w:pPr>
      <w:r w:rsidRPr="001E3A60">
        <w:rPr>
          <w:szCs w:val="24"/>
        </w:rPr>
        <w:t xml:space="preserve">organizcija sportskih susreta posvećenih značajnim datumima i događajima za općinu </w:t>
      </w:r>
      <w:r>
        <w:rPr>
          <w:szCs w:val="24"/>
        </w:rPr>
        <w:t>Kladanj</w:t>
      </w:r>
      <w:r w:rsidRPr="001E3A60">
        <w:rPr>
          <w:szCs w:val="24"/>
        </w:rPr>
        <w:t>,</w:t>
      </w:r>
    </w:p>
    <w:p w:rsidR="00BC445D" w:rsidRPr="001E3A60" w:rsidRDefault="00BC445D" w:rsidP="00BC445D">
      <w:pPr>
        <w:pStyle w:val="ListParagraph"/>
        <w:numPr>
          <w:ilvl w:val="0"/>
          <w:numId w:val="34"/>
        </w:numPr>
        <w:jc w:val="both"/>
        <w:rPr>
          <w:szCs w:val="24"/>
        </w:rPr>
      </w:pPr>
      <w:r w:rsidRPr="001E3A60">
        <w:rPr>
          <w:szCs w:val="24"/>
        </w:rPr>
        <w:t xml:space="preserve">sprovođenje razvoja školskog sporta po osnovnim školama na području općine </w:t>
      </w:r>
      <w:r>
        <w:rPr>
          <w:szCs w:val="24"/>
        </w:rPr>
        <w:t>Kladanj</w:t>
      </w:r>
      <w:r w:rsidRPr="001E3A60">
        <w:rPr>
          <w:szCs w:val="24"/>
        </w:rPr>
        <w:t xml:space="preserve"> u okviru Malih olimpijskih igara,</w:t>
      </w:r>
    </w:p>
    <w:p w:rsidR="00BC445D" w:rsidRDefault="00BC445D" w:rsidP="00BC445D">
      <w:pPr>
        <w:numPr>
          <w:ilvl w:val="0"/>
          <w:numId w:val="34"/>
        </w:numPr>
        <w:jc w:val="both"/>
      </w:pPr>
      <w:r>
        <w:t>organizacija izbora najboljih sportskih kolektiva i pojedinaca na području  općine Kladanj</w:t>
      </w:r>
    </w:p>
    <w:p w:rsidR="00BC445D" w:rsidRDefault="00BC445D" w:rsidP="00BC445D">
      <w:pPr>
        <w:numPr>
          <w:ilvl w:val="0"/>
          <w:numId w:val="34"/>
        </w:numPr>
        <w:jc w:val="both"/>
      </w:pPr>
      <w:r>
        <w:t>preventivna zdravstvena zaštita sportista i članova sportskih ekipa</w:t>
      </w:r>
    </w:p>
    <w:p w:rsidR="00BC445D" w:rsidRPr="001E3A60" w:rsidRDefault="00BC445D" w:rsidP="0084093B">
      <w:pPr>
        <w:spacing w:after="120"/>
        <w:jc w:val="both"/>
        <w:rPr>
          <w:szCs w:val="24"/>
        </w:rPr>
      </w:pPr>
      <w:r w:rsidRPr="001E3A60">
        <w:rPr>
          <w:szCs w:val="24"/>
        </w:rPr>
        <w:t>Sve planirane aktivnosti su izvršene u njihovom utvrđenom roku.</w:t>
      </w:r>
    </w:p>
    <w:p w:rsidR="00BC445D" w:rsidRPr="001E3A60" w:rsidRDefault="00BC445D" w:rsidP="00BC445D">
      <w:pPr>
        <w:jc w:val="both"/>
        <w:rPr>
          <w:b/>
          <w:szCs w:val="24"/>
          <w:u w:val="single"/>
        </w:rPr>
      </w:pPr>
      <w:r w:rsidRPr="001E3A60">
        <w:rPr>
          <w:b/>
          <w:szCs w:val="24"/>
          <w:u w:val="single"/>
        </w:rPr>
        <w:t>Uključivanje mladih u sport i očuvan</w:t>
      </w:r>
      <w:r>
        <w:rPr>
          <w:b/>
          <w:szCs w:val="24"/>
          <w:u w:val="single"/>
        </w:rPr>
        <w:t>je postojećih sportskih klubova</w:t>
      </w:r>
    </w:p>
    <w:p w:rsidR="00BC445D" w:rsidRPr="001E3A60" w:rsidRDefault="00BC445D" w:rsidP="00BC445D">
      <w:pPr>
        <w:jc w:val="both"/>
        <w:rPr>
          <w:szCs w:val="24"/>
        </w:rPr>
      </w:pPr>
      <w:r w:rsidRPr="001E3A60">
        <w:rPr>
          <w:szCs w:val="24"/>
        </w:rPr>
        <w:t xml:space="preserve">Generalni cilj SS Kladanj, kao i članica  SS Kladanj je OMASOVLJAVANJE – </w:t>
      </w:r>
      <w:r>
        <w:rPr>
          <w:szCs w:val="24"/>
        </w:rPr>
        <w:t xml:space="preserve">rad sa djecom. U 2018. godini u </w:t>
      </w:r>
      <w:r w:rsidRPr="001E3A60">
        <w:rPr>
          <w:szCs w:val="24"/>
        </w:rPr>
        <w:t>općini Kladanj je bilo obuhvaćeno trenažnim procesom u klubovima koji egzistiraju oko 250 djece.</w:t>
      </w:r>
    </w:p>
    <w:p w:rsidR="00BC445D" w:rsidRPr="001E3A60" w:rsidRDefault="00BC445D" w:rsidP="00BC445D">
      <w:pPr>
        <w:jc w:val="both"/>
        <w:rPr>
          <w:szCs w:val="24"/>
        </w:rPr>
      </w:pPr>
      <w:r>
        <w:rPr>
          <w:szCs w:val="24"/>
        </w:rPr>
        <w:t>Nog</w:t>
      </w:r>
      <w:r w:rsidRPr="001E3A60">
        <w:rPr>
          <w:szCs w:val="24"/>
        </w:rPr>
        <w:t>ometni klub „Konjuh“ okuplja oko 100 djece u 4 kategorije (pjetlići, pretpioniri, pioniri i kadeti) koji su uključeni u redovna takmičenja na TK.</w:t>
      </w:r>
    </w:p>
    <w:p w:rsidR="00BC445D" w:rsidRPr="001E3A60" w:rsidRDefault="00BC445D" w:rsidP="00BC445D">
      <w:pPr>
        <w:jc w:val="both"/>
        <w:rPr>
          <w:szCs w:val="24"/>
        </w:rPr>
      </w:pPr>
      <w:r w:rsidRPr="001E3A60">
        <w:rPr>
          <w:szCs w:val="24"/>
        </w:rPr>
        <w:t>Trenažni proces traje tokom čitave godine, i to: takmičarski dio 3+1 (trening+utakmica), a pripremni dio 3 treninga (pripremni dio je sve što je izvan takmičarskog dijela tokom čitave godine). U zimskom dijelu trenažni proces se sprovodi u fiksulturnoj sali zbog neposjedovanja sportske dvorane.</w:t>
      </w:r>
    </w:p>
    <w:p w:rsidR="00BC445D" w:rsidRPr="001E3A60" w:rsidRDefault="00BC445D" w:rsidP="00BC445D">
      <w:pPr>
        <w:jc w:val="both"/>
        <w:rPr>
          <w:szCs w:val="24"/>
        </w:rPr>
      </w:pPr>
      <w:r w:rsidRPr="001E3A60">
        <w:rPr>
          <w:szCs w:val="24"/>
        </w:rPr>
        <w:t>Trenažni proces vodi i nadgleda profesor sporta i tjelesnog odgoja.</w:t>
      </w:r>
    </w:p>
    <w:p w:rsidR="00BC445D" w:rsidRPr="001E3A60" w:rsidRDefault="00BC445D" w:rsidP="00BC445D">
      <w:pPr>
        <w:jc w:val="both"/>
        <w:rPr>
          <w:szCs w:val="24"/>
        </w:rPr>
      </w:pPr>
      <w:r w:rsidRPr="001E3A60">
        <w:rPr>
          <w:szCs w:val="24"/>
        </w:rPr>
        <w:t>Košarkaški klub  „Kladanj-72“ okuplja oko 60 djece kroz tri kategorije (pioniri, kadeti i juniori). Takmiče se na teritoriji TK. Trenažni proces vodi apsolvent sporta i tjelesnog odgoja</w:t>
      </w:r>
    </w:p>
    <w:p w:rsidR="00BC445D" w:rsidRPr="001E3A60" w:rsidRDefault="00BC445D" w:rsidP="00BC445D">
      <w:pPr>
        <w:jc w:val="both"/>
        <w:rPr>
          <w:szCs w:val="24"/>
        </w:rPr>
      </w:pPr>
      <w:r w:rsidRPr="001E3A60">
        <w:rPr>
          <w:szCs w:val="24"/>
        </w:rPr>
        <w:t>Otežavajući faktor – uslovi rada zbog neposjedovanja Sportske dvorane.</w:t>
      </w:r>
    </w:p>
    <w:p w:rsidR="00BC445D" w:rsidRPr="001E3A60" w:rsidRDefault="00BC445D" w:rsidP="00BC445D">
      <w:pPr>
        <w:jc w:val="both"/>
        <w:rPr>
          <w:szCs w:val="24"/>
        </w:rPr>
      </w:pPr>
      <w:r w:rsidRPr="001E3A60">
        <w:rPr>
          <w:szCs w:val="24"/>
        </w:rPr>
        <w:t>Skijaški klub „Kladanj“ okuplja oko 30 djece. Klub se takmiči na državnom nivou. U klubu sa djecom rade licencirani treneri.</w:t>
      </w:r>
    </w:p>
    <w:p w:rsidR="00BC445D" w:rsidRPr="001E3A60" w:rsidRDefault="00BC445D" w:rsidP="00BC445D">
      <w:pPr>
        <w:jc w:val="both"/>
        <w:rPr>
          <w:szCs w:val="24"/>
        </w:rPr>
      </w:pPr>
      <w:r w:rsidRPr="001E3A60">
        <w:rPr>
          <w:szCs w:val="24"/>
        </w:rPr>
        <w:t>Biciklistički klub „Kladanj“ okuplja oko 10 djece. Takmiče se na državnom nivou. Sa djecom rade licencirani treneri.</w:t>
      </w:r>
    </w:p>
    <w:p w:rsidR="00BC445D" w:rsidRPr="001E3A60" w:rsidRDefault="00BC445D" w:rsidP="00BC445D">
      <w:pPr>
        <w:jc w:val="both"/>
        <w:rPr>
          <w:szCs w:val="24"/>
        </w:rPr>
      </w:pPr>
      <w:r w:rsidRPr="001E3A60">
        <w:rPr>
          <w:szCs w:val="24"/>
        </w:rPr>
        <w:t>Ostali klubovi koji egzistiraju na općini nemaju omladinske kategorije.</w:t>
      </w:r>
    </w:p>
    <w:p w:rsidR="00BC445D" w:rsidRPr="001E3A60" w:rsidRDefault="00BC445D" w:rsidP="00BC445D">
      <w:pPr>
        <w:jc w:val="both"/>
        <w:rPr>
          <w:szCs w:val="24"/>
        </w:rPr>
      </w:pPr>
      <w:r w:rsidRPr="001E3A60">
        <w:rPr>
          <w:szCs w:val="24"/>
        </w:rPr>
        <w:t>Pored nabrojanih klubova i Sportski savez direktno organizuje „Ljetne igre mladih“ (nogomet, košarka, odbojka), kao i Zimske igre (skijanje).</w:t>
      </w:r>
    </w:p>
    <w:p w:rsidR="00BC445D" w:rsidRPr="001E3A60" w:rsidRDefault="00BC445D" w:rsidP="00BC445D">
      <w:pPr>
        <w:jc w:val="both"/>
        <w:rPr>
          <w:szCs w:val="24"/>
        </w:rPr>
      </w:pPr>
      <w:r w:rsidRPr="001E3A60">
        <w:rPr>
          <w:szCs w:val="24"/>
        </w:rPr>
        <w:t>U 2018. godini u Ljetnim igrama je učestvovalo oko 150 djece, u zimskim oko 50 djece.</w:t>
      </w:r>
    </w:p>
    <w:p w:rsidR="00BC445D" w:rsidRPr="001E3A60" w:rsidRDefault="00BC445D" w:rsidP="00BC445D">
      <w:pPr>
        <w:jc w:val="both"/>
        <w:rPr>
          <w:szCs w:val="24"/>
        </w:rPr>
      </w:pPr>
      <w:r w:rsidRPr="001E3A60">
        <w:rPr>
          <w:szCs w:val="24"/>
        </w:rPr>
        <w:t>Pored gore nabrojanog SS Kladanj finansira i sva školska takmičenja na općini Kladanj.</w:t>
      </w:r>
    </w:p>
    <w:p w:rsidR="00BC445D" w:rsidRPr="001E3A60" w:rsidRDefault="00BC445D" w:rsidP="00BC445D">
      <w:pPr>
        <w:jc w:val="both"/>
        <w:rPr>
          <w:b/>
          <w:szCs w:val="24"/>
          <w:u w:val="single"/>
        </w:rPr>
      </w:pPr>
      <w:r w:rsidRPr="001E3A60">
        <w:rPr>
          <w:b/>
          <w:szCs w:val="24"/>
          <w:u w:val="single"/>
        </w:rPr>
        <w:lastRenderedPageBreak/>
        <w:t>Pomoć i podr</w:t>
      </w:r>
      <w:r>
        <w:rPr>
          <w:b/>
          <w:szCs w:val="24"/>
          <w:u w:val="single"/>
        </w:rPr>
        <w:t>ška nosiocima sportskog razvoja</w:t>
      </w:r>
    </w:p>
    <w:p w:rsidR="00BC445D" w:rsidRPr="001E3A60" w:rsidRDefault="00BC445D" w:rsidP="00BC445D">
      <w:pPr>
        <w:jc w:val="both"/>
        <w:rPr>
          <w:szCs w:val="24"/>
        </w:rPr>
      </w:pPr>
      <w:r w:rsidRPr="001E3A60">
        <w:rPr>
          <w:szCs w:val="24"/>
        </w:rPr>
        <w:t>S obzirom da je Kladanj mala i nerazvijena općina, tako i sportski klubovi nemaju adekvatnu finansijsku podršku.</w:t>
      </w:r>
    </w:p>
    <w:p w:rsidR="00BC445D" w:rsidRPr="001E3A60" w:rsidRDefault="00BC445D" w:rsidP="00BC445D">
      <w:pPr>
        <w:jc w:val="both"/>
        <w:rPr>
          <w:szCs w:val="24"/>
        </w:rPr>
      </w:pPr>
      <w:r w:rsidRPr="001E3A60">
        <w:rPr>
          <w:szCs w:val="24"/>
        </w:rPr>
        <w:t>Saradnja Sportskog saveza i općine, tj. općinskog načelnika je i više nego dobra, gdje SS ima punu podršku od načelnika u svom radu.</w:t>
      </w:r>
    </w:p>
    <w:p w:rsidR="00BC445D" w:rsidRPr="001E3A60" w:rsidRDefault="00BC445D" w:rsidP="00BC445D">
      <w:pPr>
        <w:jc w:val="both"/>
        <w:rPr>
          <w:szCs w:val="24"/>
        </w:rPr>
      </w:pPr>
      <w:r w:rsidRPr="001E3A60">
        <w:rPr>
          <w:szCs w:val="24"/>
        </w:rPr>
        <w:t>Pored općine S</w:t>
      </w:r>
      <w:r>
        <w:rPr>
          <w:szCs w:val="24"/>
        </w:rPr>
        <w:t>portski savez</w:t>
      </w:r>
      <w:r w:rsidRPr="001E3A60">
        <w:rPr>
          <w:szCs w:val="24"/>
        </w:rPr>
        <w:t xml:space="preserve"> se finansira od projekata. U 2018. godini od projekata su dobijena sredstva u iznosu od 7.000,00 KM.</w:t>
      </w:r>
    </w:p>
    <w:p w:rsidR="00BC445D" w:rsidRPr="001E3A60" w:rsidRDefault="00BC445D" w:rsidP="00BC445D">
      <w:pPr>
        <w:jc w:val="both"/>
        <w:rPr>
          <w:szCs w:val="24"/>
        </w:rPr>
      </w:pPr>
      <w:r w:rsidRPr="001E3A60">
        <w:rPr>
          <w:szCs w:val="24"/>
        </w:rPr>
        <w:t>Sportski savez svoju raspodjelu vrši po Pravilniku kojeg su članice S</w:t>
      </w:r>
      <w:r>
        <w:rPr>
          <w:szCs w:val="24"/>
        </w:rPr>
        <w:t>portski savez</w:t>
      </w:r>
      <w:r w:rsidRPr="001E3A60">
        <w:rPr>
          <w:szCs w:val="24"/>
        </w:rPr>
        <w:t xml:space="preserve"> i koji je usvojen na skupštini S</w:t>
      </w:r>
      <w:r>
        <w:rPr>
          <w:szCs w:val="24"/>
        </w:rPr>
        <w:t>portski savez</w:t>
      </w:r>
      <w:r w:rsidRPr="001E3A60">
        <w:rPr>
          <w:szCs w:val="24"/>
        </w:rPr>
        <w:t>.</w:t>
      </w:r>
    </w:p>
    <w:p w:rsidR="00BC445D" w:rsidRPr="001E3A60" w:rsidRDefault="00BC445D" w:rsidP="00BC445D">
      <w:pPr>
        <w:jc w:val="both"/>
        <w:rPr>
          <w:szCs w:val="24"/>
        </w:rPr>
      </w:pPr>
      <w:r w:rsidRPr="001E3A60">
        <w:rPr>
          <w:szCs w:val="24"/>
        </w:rPr>
        <w:t>S</w:t>
      </w:r>
      <w:r>
        <w:rPr>
          <w:szCs w:val="24"/>
        </w:rPr>
        <w:t>portski savez</w:t>
      </w:r>
      <w:r w:rsidRPr="001E3A60">
        <w:rPr>
          <w:szCs w:val="24"/>
        </w:rPr>
        <w:t xml:space="preserve"> iz svojih sredstava koja mu pripadaju po Pravilniku 50% usmjerava na turnire koji se realizuju na općini. U 2018. godini je bilo 13 turnira koji su direktno finansirani od S</w:t>
      </w:r>
      <w:r>
        <w:rPr>
          <w:szCs w:val="24"/>
        </w:rPr>
        <w:t>portski savez</w:t>
      </w:r>
      <w:r w:rsidRPr="001E3A60">
        <w:rPr>
          <w:szCs w:val="24"/>
        </w:rPr>
        <w:t>.</w:t>
      </w:r>
    </w:p>
    <w:p w:rsidR="00BC445D" w:rsidRPr="001E3A60" w:rsidRDefault="00BC445D" w:rsidP="00BC445D">
      <w:pPr>
        <w:jc w:val="both"/>
        <w:rPr>
          <w:szCs w:val="24"/>
        </w:rPr>
      </w:pPr>
      <w:r w:rsidRPr="001E3A60">
        <w:rPr>
          <w:szCs w:val="24"/>
        </w:rPr>
        <w:t>S</w:t>
      </w:r>
      <w:r>
        <w:rPr>
          <w:szCs w:val="24"/>
        </w:rPr>
        <w:t>portski savez</w:t>
      </w:r>
      <w:r w:rsidRPr="001E3A60">
        <w:rPr>
          <w:szCs w:val="24"/>
        </w:rPr>
        <w:t xml:space="preserve"> je u 2018. godini raspolagao sa oko 45.000,00 KM:</w:t>
      </w:r>
    </w:p>
    <w:p w:rsidR="00BC445D" w:rsidRPr="001E3A60" w:rsidRDefault="00BC445D" w:rsidP="00BC445D">
      <w:pPr>
        <w:jc w:val="both"/>
        <w:rPr>
          <w:szCs w:val="24"/>
        </w:rPr>
      </w:pPr>
      <w:r w:rsidRPr="001E3A60">
        <w:rPr>
          <w:szCs w:val="24"/>
        </w:rPr>
        <w:t>-</w:t>
      </w:r>
      <w:r>
        <w:rPr>
          <w:szCs w:val="24"/>
        </w:rPr>
        <w:t xml:space="preserve"> </w:t>
      </w:r>
      <w:r w:rsidRPr="001E3A60">
        <w:rPr>
          <w:szCs w:val="24"/>
        </w:rPr>
        <w:t>članice S</w:t>
      </w:r>
      <w:r>
        <w:rPr>
          <w:szCs w:val="24"/>
        </w:rPr>
        <w:t>portski savez</w:t>
      </w:r>
      <w:r w:rsidRPr="001E3A60">
        <w:rPr>
          <w:szCs w:val="24"/>
        </w:rPr>
        <w:t xml:space="preserve"> – 24.000,00 KM za takmičenja</w:t>
      </w:r>
    </w:p>
    <w:p w:rsidR="00BC445D" w:rsidRPr="001E3A60" w:rsidRDefault="00BC445D" w:rsidP="00BC445D">
      <w:pPr>
        <w:jc w:val="both"/>
        <w:rPr>
          <w:szCs w:val="24"/>
        </w:rPr>
      </w:pPr>
      <w:r w:rsidRPr="001E3A60">
        <w:rPr>
          <w:szCs w:val="24"/>
        </w:rPr>
        <w:t>-</w:t>
      </w:r>
      <w:r>
        <w:rPr>
          <w:szCs w:val="24"/>
        </w:rPr>
        <w:t xml:space="preserve"> S</w:t>
      </w:r>
      <w:r w:rsidRPr="001E3A60">
        <w:rPr>
          <w:szCs w:val="24"/>
        </w:rPr>
        <w:t>S – za funkcionisanje i turnire – 12.000,00 KM</w:t>
      </w:r>
    </w:p>
    <w:p w:rsidR="00BC445D" w:rsidRPr="001E3A60" w:rsidRDefault="00BC445D" w:rsidP="00BC445D">
      <w:pPr>
        <w:jc w:val="both"/>
        <w:rPr>
          <w:szCs w:val="24"/>
        </w:rPr>
      </w:pPr>
      <w:r w:rsidRPr="001E3A60">
        <w:rPr>
          <w:szCs w:val="24"/>
        </w:rPr>
        <w:t>-</w:t>
      </w:r>
      <w:r>
        <w:rPr>
          <w:szCs w:val="24"/>
        </w:rPr>
        <w:t xml:space="preserve"> </w:t>
      </w:r>
      <w:r w:rsidRPr="001E3A60">
        <w:rPr>
          <w:szCs w:val="24"/>
        </w:rPr>
        <w:t>oprema – 5.000,00 KM</w:t>
      </w:r>
    </w:p>
    <w:p w:rsidR="00BC445D" w:rsidRDefault="00BC445D" w:rsidP="0084093B">
      <w:pPr>
        <w:spacing w:after="120"/>
        <w:jc w:val="both"/>
        <w:rPr>
          <w:szCs w:val="24"/>
        </w:rPr>
      </w:pPr>
      <w:r w:rsidRPr="001E3A60">
        <w:rPr>
          <w:szCs w:val="24"/>
        </w:rPr>
        <w:t>-</w:t>
      </w:r>
      <w:r>
        <w:rPr>
          <w:szCs w:val="24"/>
        </w:rPr>
        <w:t xml:space="preserve"> </w:t>
      </w:r>
      <w:r w:rsidRPr="001E3A60">
        <w:rPr>
          <w:szCs w:val="24"/>
        </w:rPr>
        <w:t>državna, federalna i kantonalna prvenstva koja su održana u 2018. godini – 4.000,00 KM.</w:t>
      </w:r>
    </w:p>
    <w:p w:rsidR="00BC445D" w:rsidRPr="001E3A60" w:rsidRDefault="00BC445D" w:rsidP="00BC445D">
      <w:pPr>
        <w:jc w:val="both"/>
        <w:rPr>
          <w:b/>
          <w:szCs w:val="24"/>
          <w:u w:val="single"/>
        </w:rPr>
      </w:pPr>
      <w:r w:rsidRPr="001E3A60">
        <w:rPr>
          <w:b/>
          <w:szCs w:val="24"/>
          <w:u w:val="single"/>
        </w:rPr>
        <w:t>Organizacij</w:t>
      </w:r>
      <w:r>
        <w:rPr>
          <w:b/>
          <w:szCs w:val="24"/>
          <w:u w:val="single"/>
        </w:rPr>
        <w:t>a planskih sportskih aktivnosti</w:t>
      </w:r>
    </w:p>
    <w:p w:rsidR="00BC445D" w:rsidRPr="001E3A60" w:rsidRDefault="00BC445D" w:rsidP="00BC445D">
      <w:pPr>
        <w:jc w:val="both"/>
        <w:rPr>
          <w:szCs w:val="24"/>
        </w:rPr>
      </w:pPr>
      <w:r w:rsidRPr="001E3A60">
        <w:rPr>
          <w:szCs w:val="24"/>
        </w:rPr>
        <w:t>Sportski savez općine Kladanj „direktno“ organizuje:</w:t>
      </w:r>
    </w:p>
    <w:p w:rsidR="00BC445D" w:rsidRPr="001E3A60" w:rsidRDefault="00BC445D" w:rsidP="00BC445D">
      <w:pPr>
        <w:jc w:val="both"/>
        <w:rPr>
          <w:szCs w:val="24"/>
        </w:rPr>
      </w:pPr>
      <w:r w:rsidRPr="001E3A60">
        <w:rPr>
          <w:szCs w:val="24"/>
        </w:rPr>
        <w:t>-</w:t>
      </w:r>
      <w:r w:rsidRPr="001E3A60">
        <w:rPr>
          <w:szCs w:val="24"/>
        </w:rPr>
        <w:tab/>
        <w:t>turnir u malom nogometu – značajni datumi (ukupno 13)</w:t>
      </w:r>
    </w:p>
    <w:p w:rsidR="00BC445D" w:rsidRPr="001E3A60" w:rsidRDefault="00BC445D" w:rsidP="00BC445D">
      <w:pPr>
        <w:jc w:val="both"/>
        <w:rPr>
          <w:szCs w:val="24"/>
        </w:rPr>
      </w:pPr>
      <w:r w:rsidRPr="001E3A60">
        <w:rPr>
          <w:szCs w:val="24"/>
        </w:rPr>
        <w:t>-</w:t>
      </w:r>
      <w:r w:rsidRPr="001E3A60">
        <w:rPr>
          <w:szCs w:val="24"/>
        </w:rPr>
        <w:tab/>
        <w:t>Ljetne igre mladih – (mjesec dana, oko 150 djece)</w:t>
      </w:r>
    </w:p>
    <w:p w:rsidR="00BC445D" w:rsidRPr="001E3A60" w:rsidRDefault="00BC445D" w:rsidP="00BC445D">
      <w:pPr>
        <w:jc w:val="both"/>
        <w:rPr>
          <w:szCs w:val="24"/>
        </w:rPr>
      </w:pPr>
      <w:r w:rsidRPr="001E3A60">
        <w:rPr>
          <w:szCs w:val="24"/>
        </w:rPr>
        <w:t>-</w:t>
      </w:r>
      <w:r w:rsidRPr="001E3A60">
        <w:rPr>
          <w:szCs w:val="24"/>
        </w:rPr>
        <w:tab/>
        <w:t>Zimske igre (dva dana, vikend, oko 50 djece)</w:t>
      </w:r>
    </w:p>
    <w:p w:rsidR="00BC445D" w:rsidRPr="001E3A60" w:rsidRDefault="00BC445D" w:rsidP="00BC445D">
      <w:pPr>
        <w:jc w:val="both"/>
        <w:rPr>
          <w:szCs w:val="24"/>
        </w:rPr>
      </w:pPr>
      <w:r w:rsidRPr="001E3A60">
        <w:rPr>
          <w:szCs w:val="24"/>
        </w:rPr>
        <w:t>-</w:t>
      </w:r>
      <w:r w:rsidRPr="001E3A60">
        <w:rPr>
          <w:szCs w:val="24"/>
        </w:rPr>
        <w:tab/>
        <w:t>organizacija Marša mira Nezuk - Potočari (75 osoba)</w:t>
      </w:r>
    </w:p>
    <w:p w:rsidR="00BC445D" w:rsidRPr="001E3A60" w:rsidRDefault="00BC445D" w:rsidP="00BC445D">
      <w:pPr>
        <w:jc w:val="both"/>
        <w:rPr>
          <w:szCs w:val="24"/>
        </w:rPr>
      </w:pPr>
      <w:r w:rsidRPr="001E3A60">
        <w:rPr>
          <w:szCs w:val="24"/>
        </w:rPr>
        <w:t>-</w:t>
      </w:r>
      <w:r w:rsidRPr="001E3A60">
        <w:rPr>
          <w:szCs w:val="24"/>
        </w:rPr>
        <w:tab/>
        <w:t>rekreacija za žene – odbojka (dva termina sedmično, obuhvaćeno oko 50 osoba starosne dobi od 20-50 godina)</w:t>
      </w:r>
    </w:p>
    <w:p w:rsidR="00BC445D" w:rsidRPr="001E3A60" w:rsidRDefault="00BC445D" w:rsidP="00BC445D">
      <w:pPr>
        <w:jc w:val="both"/>
        <w:rPr>
          <w:szCs w:val="24"/>
        </w:rPr>
      </w:pPr>
      <w:r w:rsidRPr="001E3A60">
        <w:rPr>
          <w:szCs w:val="24"/>
        </w:rPr>
        <w:t>-</w:t>
      </w:r>
      <w:r w:rsidRPr="001E3A60">
        <w:rPr>
          <w:szCs w:val="24"/>
        </w:rPr>
        <w:tab/>
        <w:t>Izbor sportiste općine Kladanj (gdje su podijeljena prigodna priznanja – ukupno 53).</w:t>
      </w:r>
    </w:p>
    <w:p w:rsidR="00BC445D" w:rsidRPr="001E3A60" w:rsidRDefault="00BC445D" w:rsidP="00BC445D">
      <w:pPr>
        <w:jc w:val="both"/>
        <w:rPr>
          <w:szCs w:val="24"/>
        </w:rPr>
      </w:pPr>
      <w:r w:rsidRPr="001E3A60">
        <w:rPr>
          <w:szCs w:val="24"/>
        </w:rPr>
        <w:t>SS indirektno organizuje (u saradnji sa svojim članicama):</w:t>
      </w:r>
    </w:p>
    <w:p w:rsidR="00BC445D" w:rsidRPr="001E3A60" w:rsidRDefault="00BC445D" w:rsidP="00BC445D">
      <w:pPr>
        <w:jc w:val="both"/>
        <w:rPr>
          <w:szCs w:val="24"/>
        </w:rPr>
      </w:pPr>
      <w:r w:rsidRPr="001E3A60">
        <w:rPr>
          <w:szCs w:val="24"/>
        </w:rPr>
        <w:t>-</w:t>
      </w:r>
      <w:r w:rsidRPr="001E3A60">
        <w:rPr>
          <w:szCs w:val="24"/>
        </w:rPr>
        <w:tab/>
        <w:t>redovna takmičenja klubova</w:t>
      </w:r>
    </w:p>
    <w:p w:rsidR="00BC445D" w:rsidRPr="001E3A60" w:rsidRDefault="00BC445D" w:rsidP="00BC445D">
      <w:pPr>
        <w:jc w:val="both"/>
        <w:rPr>
          <w:szCs w:val="24"/>
        </w:rPr>
      </w:pPr>
      <w:r w:rsidRPr="001E3A60">
        <w:rPr>
          <w:szCs w:val="24"/>
        </w:rPr>
        <w:t>-</w:t>
      </w:r>
      <w:r w:rsidRPr="001E3A60">
        <w:rPr>
          <w:szCs w:val="24"/>
        </w:rPr>
        <w:tab/>
        <w:t>Ljetna liga u malom nogometu</w:t>
      </w:r>
    </w:p>
    <w:p w:rsidR="00BC445D" w:rsidRPr="001E3A60" w:rsidRDefault="00BC445D" w:rsidP="00BC445D">
      <w:pPr>
        <w:jc w:val="both"/>
        <w:rPr>
          <w:szCs w:val="24"/>
        </w:rPr>
      </w:pPr>
      <w:r w:rsidRPr="001E3A60">
        <w:rPr>
          <w:szCs w:val="24"/>
        </w:rPr>
        <w:t>-</w:t>
      </w:r>
      <w:r w:rsidRPr="001E3A60">
        <w:rPr>
          <w:szCs w:val="24"/>
        </w:rPr>
        <w:tab/>
        <w:t>Biciklijada (oko 100 učesnika)</w:t>
      </w:r>
    </w:p>
    <w:p w:rsidR="00BC445D" w:rsidRPr="001E3A60" w:rsidRDefault="00BC445D" w:rsidP="00BC445D">
      <w:pPr>
        <w:jc w:val="both"/>
        <w:rPr>
          <w:szCs w:val="24"/>
        </w:rPr>
      </w:pPr>
      <w:r w:rsidRPr="001E3A60">
        <w:rPr>
          <w:szCs w:val="24"/>
        </w:rPr>
        <w:t>-</w:t>
      </w:r>
      <w:r w:rsidRPr="001E3A60">
        <w:rPr>
          <w:szCs w:val="24"/>
        </w:rPr>
        <w:tab/>
        <w:t>Državno prvenstvo u šahu za osobe sa invaliditetom (6 kantona, oko 30 takmičara)</w:t>
      </w:r>
    </w:p>
    <w:p w:rsidR="00BC445D" w:rsidRPr="001E3A60" w:rsidRDefault="00BC445D" w:rsidP="00BC445D">
      <w:pPr>
        <w:jc w:val="both"/>
        <w:rPr>
          <w:szCs w:val="24"/>
        </w:rPr>
      </w:pPr>
      <w:r w:rsidRPr="001E3A60">
        <w:rPr>
          <w:szCs w:val="24"/>
        </w:rPr>
        <w:t>-</w:t>
      </w:r>
      <w:r w:rsidRPr="001E3A60">
        <w:rPr>
          <w:szCs w:val="24"/>
        </w:rPr>
        <w:tab/>
        <w:t>Federalno kolo u streljaštvu za osobe sa invaliditetom (oko 80 takmičara)</w:t>
      </w:r>
    </w:p>
    <w:p w:rsidR="00BC445D" w:rsidRPr="001E3A60" w:rsidRDefault="00BC445D" w:rsidP="00BC445D">
      <w:pPr>
        <w:jc w:val="both"/>
        <w:rPr>
          <w:szCs w:val="24"/>
        </w:rPr>
      </w:pPr>
      <w:r w:rsidRPr="001E3A60">
        <w:rPr>
          <w:szCs w:val="24"/>
        </w:rPr>
        <w:t>-</w:t>
      </w:r>
      <w:r w:rsidRPr="001E3A60">
        <w:rPr>
          <w:szCs w:val="24"/>
        </w:rPr>
        <w:tab/>
        <w:t>Kantonalno kolo u pikadu za osobe sa invaliditetom (30 takmičara)</w:t>
      </w:r>
    </w:p>
    <w:p w:rsidR="00BC445D" w:rsidRPr="001E3A60" w:rsidRDefault="00BC445D" w:rsidP="00BC445D">
      <w:pPr>
        <w:jc w:val="both"/>
        <w:rPr>
          <w:szCs w:val="24"/>
        </w:rPr>
      </w:pPr>
      <w:r w:rsidRPr="001E3A60">
        <w:rPr>
          <w:szCs w:val="24"/>
        </w:rPr>
        <w:t>-</w:t>
      </w:r>
      <w:r w:rsidRPr="001E3A60">
        <w:rPr>
          <w:szCs w:val="24"/>
        </w:rPr>
        <w:tab/>
        <w:t>Općinsko prvenstvo u šahu</w:t>
      </w:r>
    </w:p>
    <w:p w:rsidR="00BC445D" w:rsidRPr="004E3843" w:rsidRDefault="00BC445D" w:rsidP="0084093B">
      <w:pPr>
        <w:spacing w:after="120"/>
        <w:jc w:val="both"/>
        <w:rPr>
          <w:szCs w:val="24"/>
        </w:rPr>
      </w:pPr>
      <w:r w:rsidRPr="001E3A60">
        <w:rPr>
          <w:szCs w:val="24"/>
        </w:rPr>
        <w:t>-</w:t>
      </w:r>
      <w:r w:rsidRPr="001E3A60">
        <w:rPr>
          <w:szCs w:val="24"/>
        </w:rPr>
        <w:tab/>
        <w:t>Rekreacija u nogometu (dva termina sedmično, uključeno oko 30 osoba).</w:t>
      </w:r>
    </w:p>
    <w:p w:rsidR="00BC445D" w:rsidRPr="001E3A60" w:rsidRDefault="00BC445D" w:rsidP="00BC445D">
      <w:pPr>
        <w:jc w:val="both"/>
        <w:rPr>
          <w:b/>
          <w:szCs w:val="24"/>
          <w:u w:val="single"/>
        </w:rPr>
      </w:pPr>
      <w:r>
        <w:rPr>
          <w:b/>
          <w:szCs w:val="24"/>
          <w:u w:val="single"/>
        </w:rPr>
        <w:t>Infrastruktura</w:t>
      </w:r>
    </w:p>
    <w:p w:rsidR="00BC445D" w:rsidRPr="001E3A60" w:rsidRDefault="00BC445D" w:rsidP="00BC445D">
      <w:pPr>
        <w:jc w:val="both"/>
        <w:rPr>
          <w:szCs w:val="24"/>
        </w:rPr>
      </w:pPr>
      <w:r w:rsidRPr="001E3A60">
        <w:rPr>
          <w:szCs w:val="24"/>
        </w:rPr>
        <w:t>Općina Kladanj od infrastrukture posjeduje:</w:t>
      </w:r>
    </w:p>
    <w:p w:rsidR="00BC445D" w:rsidRPr="001E3A60" w:rsidRDefault="00BC445D" w:rsidP="00BC445D">
      <w:pPr>
        <w:jc w:val="both"/>
        <w:rPr>
          <w:szCs w:val="24"/>
        </w:rPr>
      </w:pPr>
      <w:r w:rsidRPr="001E3A60">
        <w:rPr>
          <w:szCs w:val="24"/>
        </w:rPr>
        <w:t>-</w:t>
      </w:r>
      <w:r w:rsidRPr="001E3A60">
        <w:rPr>
          <w:szCs w:val="24"/>
        </w:rPr>
        <w:tab/>
        <w:t>Gradski stadion – olimpijske dimenzije, sa nedorađenim tribinama</w:t>
      </w:r>
    </w:p>
    <w:p w:rsidR="00BC445D" w:rsidRPr="001E3A60" w:rsidRDefault="00BC445D" w:rsidP="00BC445D">
      <w:pPr>
        <w:jc w:val="both"/>
        <w:rPr>
          <w:szCs w:val="24"/>
        </w:rPr>
      </w:pPr>
      <w:r w:rsidRPr="001E3A60">
        <w:rPr>
          <w:szCs w:val="24"/>
        </w:rPr>
        <w:t>-</w:t>
      </w:r>
      <w:r w:rsidRPr="001E3A60">
        <w:rPr>
          <w:szCs w:val="24"/>
        </w:rPr>
        <w:tab/>
        <w:t>stadion u sklopu kompleksa Muška voda (dimenzije 80x40)</w:t>
      </w:r>
    </w:p>
    <w:p w:rsidR="00BC445D" w:rsidRPr="001E3A60" w:rsidRDefault="00BC445D" w:rsidP="00BC445D">
      <w:pPr>
        <w:jc w:val="both"/>
        <w:rPr>
          <w:szCs w:val="24"/>
        </w:rPr>
      </w:pPr>
      <w:r w:rsidRPr="001E3A60">
        <w:rPr>
          <w:szCs w:val="24"/>
        </w:rPr>
        <w:t>-</w:t>
      </w:r>
      <w:r w:rsidRPr="001E3A60">
        <w:rPr>
          <w:szCs w:val="24"/>
        </w:rPr>
        <w:tab/>
        <w:t>sportski poligoni – 9 (za nogomet, košarku)</w:t>
      </w:r>
    </w:p>
    <w:p w:rsidR="00BC445D" w:rsidRPr="001E3A60" w:rsidRDefault="00BC445D" w:rsidP="00BC445D">
      <w:pPr>
        <w:jc w:val="both"/>
        <w:rPr>
          <w:szCs w:val="24"/>
        </w:rPr>
      </w:pPr>
      <w:r w:rsidRPr="001E3A60">
        <w:rPr>
          <w:szCs w:val="24"/>
        </w:rPr>
        <w:t>-</w:t>
      </w:r>
      <w:r w:rsidRPr="001E3A60">
        <w:rPr>
          <w:szCs w:val="24"/>
        </w:rPr>
        <w:tab/>
        <w:t>sportski poligoni za odbojku -2</w:t>
      </w:r>
    </w:p>
    <w:p w:rsidR="00BC445D" w:rsidRPr="004E3843" w:rsidRDefault="00BC445D" w:rsidP="0084093B">
      <w:pPr>
        <w:spacing w:after="120"/>
        <w:jc w:val="both"/>
        <w:rPr>
          <w:szCs w:val="24"/>
        </w:rPr>
      </w:pPr>
      <w:r w:rsidRPr="001E3A60">
        <w:rPr>
          <w:szCs w:val="24"/>
        </w:rPr>
        <w:t>-</w:t>
      </w:r>
      <w:r w:rsidRPr="001E3A60">
        <w:rPr>
          <w:szCs w:val="24"/>
        </w:rPr>
        <w:tab/>
        <w:t>fiskulturne sale – 4 (jedna srednja i tri osnovne škole)</w:t>
      </w:r>
    </w:p>
    <w:p w:rsidR="00BC445D" w:rsidRPr="004E3843" w:rsidRDefault="00BC445D" w:rsidP="00BC445D">
      <w:pPr>
        <w:jc w:val="both"/>
        <w:rPr>
          <w:szCs w:val="24"/>
        </w:rPr>
      </w:pPr>
      <w:r w:rsidRPr="001E3A60">
        <w:rPr>
          <w:b/>
          <w:szCs w:val="24"/>
          <w:u w:val="single"/>
          <w:lang w:eastAsia="hr-HR"/>
        </w:rPr>
        <w:t>Sportski rezultati klubova i pojedinaca:</w:t>
      </w:r>
    </w:p>
    <w:p w:rsidR="00BC445D" w:rsidRPr="004E3843" w:rsidRDefault="00BC445D" w:rsidP="00BC445D">
      <w:pPr>
        <w:numPr>
          <w:ilvl w:val="0"/>
          <w:numId w:val="33"/>
        </w:numPr>
        <w:jc w:val="both"/>
        <w:rPr>
          <w:szCs w:val="24"/>
          <w:lang w:eastAsia="hr-HR"/>
        </w:rPr>
      </w:pPr>
      <w:r w:rsidRPr="004E3843">
        <w:rPr>
          <w:szCs w:val="24"/>
          <w:lang w:eastAsia="hr-HR"/>
        </w:rPr>
        <w:t>Nogometni klub Konjuh</w:t>
      </w:r>
    </w:p>
    <w:p w:rsidR="00BC445D" w:rsidRPr="004E3843" w:rsidRDefault="00BC445D" w:rsidP="00BC445D">
      <w:pPr>
        <w:numPr>
          <w:ilvl w:val="0"/>
          <w:numId w:val="32"/>
        </w:numPr>
        <w:jc w:val="both"/>
        <w:rPr>
          <w:szCs w:val="24"/>
          <w:lang w:eastAsia="hr-HR"/>
        </w:rPr>
      </w:pPr>
      <w:r w:rsidRPr="004E3843">
        <w:rPr>
          <w:szCs w:val="24"/>
          <w:lang w:eastAsia="hr-HR"/>
        </w:rPr>
        <w:t>seniori, 2. mjesto, 3 K.L.TK</w:t>
      </w:r>
    </w:p>
    <w:p w:rsidR="00BC445D" w:rsidRPr="004E3843" w:rsidRDefault="00BC445D" w:rsidP="00BC445D">
      <w:pPr>
        <w:numPr>
          <w:ilvl w:val="0"/>
          <w:numId w:val="32"/>
        </w:numPr>
        <w:jc w:val="both"/>
        <w:rPr>
          <w:szCs w:val="24"/>
          <w:lang w:eastAsia="hr-HR"/>
        </w:rPr>
      </w:pPr>
      <w:r w:rsidRPr="004E3843">
        <w:rPr>
          <w:szCs w:val="24"/>
          <w:lang w:eastAsia="hr-HR"/>
        </w:rPr>
        <w:t>pioniri, 3. mjesto, Omladinska liga TK</w:t>
      </w:r>
    </w:p>
    <w:p w:rsidR="00BC445D" w:rsidRPr="004E3843" w:rsidRDefault="00BC445D" w:rsidP="00BC445D">
      <w:pPr>
        <w:numPr>
          <w:ilvl w:val="0"/>
          <w:numId w:val="32"/>
        </w:numPr>
        <w:jc w:val="both"/>
        <w:rPr>
          <w:szCs w:val="24"/>
          <w:lang w:eastAsia="hr-HR"/>
        </w:rPr>
      </w:pPr>
      <w:r w:rsidRPr="004E3843">
        <w:rPr>
          <w:szCs w:val="24"/>
          <w:lang w:eastAsia="hr-HR"/>
        </w:rPr>
        <w:t>pretpioniri, 4. mjesto, Omladinska liga TK</w:t>
      </w:r>
    </w:p>
    <w:p w:rsidR="00BC445D" w:rsidRPr="004E3843" w:rsidRDefault="00BC445D" w:rsidP="00BC445D">
      <w:pPr>
        <w:numPr>
          <w:ilvl w:val="0"/>
          <w:numId w:val="33"/>
        </w:numPr>
        <w:jc w:val="both"/>
        <w:rPr>
          <w:szCs w:val="24"/>
          <w:lang w:eastAsia="hr-HR"/>
        </w:rPr>
      </w:pPr>
      <w:r w:rsidRPr="004E3843">
        <w:rPr>
          <w:szCs w:val="24"/>
          <w:lang w:eastAsia="hr-HR"/>
        </w:rPr>
        <w:t>Košarkaški klub Kladanj 72</w:t>
      </w:r>
    </w:p>
    <w:p w:rsidR="00BC445D" w:rsidRPr="004E3843" w:rsidRDefault="00BC445D" w:rsidP="00BC445D">
      <w:pPr>
        <w:numPr>
          <w:ilvl w:val="0"/>
          <w:numId w:val="32"/>
        </w:numPr>
        <w:jc w:val="both"/>
        <w:rPr>
          <w:szCs w:val="24"/>
          <w:lang w:eastAsia="hr-HR"/>
        </w:rPr>
      </w:pPr>
      <w:r w:rsidRPr="004E3843">
        <w:rPr>
          <w:szCs w:val="24"/>
          <w:lang w:eastAsia="hr-HR"/>
        </w:rPr>
        <w:t>pioniri, 8. mjesto</w:t>
      </w:r>
    </w:p>
    <w:p w:rsidR="00BC445D" w:rsidRPr="004E3843" w:rsidRDefault="00BC445D" w:rsidP="00BC445D">
      <w:pPr>
        <w:numPr>
          <w:ilvl w:val="0"/>
          <w:numId w:val="32"/>
        </w:numPr>
        <w:jc w:val="both"/>
        <w:rPr>
          <w:szCs w:val="24"/>
          <w:lang w:eastAsia="hr-HR"/>
        </w:rPr>
      </w:pPr>
      <w:r w:rsidRPr="004E3843">
        <w:rPr>
          <w:szCs w:val="24"/>
          <w:lang w:eastAsia="hr-HR"/>
        </w:rPr>
        <w:t>kadeti, 9. mjesto</w:t>
      </w:r>
    </w:p>
    <w:p w:rsidR="00BC445D" w:rsidRPr="004E3843" w:rsidRDefault="00BC445D" w:rsidP="00BC445D">
      <w:pPr>
        <w:numPr>
          <w:ilvl w:val="0"/>
          <w:numId w:val="32"/>
        </w:numPr>
        <w:jc w:val="both"/>
        <w:rPr>
          <w:szCs w:val="24"/>
          <w:lang w:eastAsia="hr-HR"/>
        </w:rPr>
      </w:pPr>
      <w:r w:rsidRPr="004E3843">
        <w:rPr>
          <w:szCs w:val="24"/>
          <w:lang w:eastAsia="hr-HR"/>
        </w:rPr>
        <w:lastRenderedPageBreak/>
        <w:t>juniori, 9. mjesto</w:t>
      </w:r>
    </w:p>
    <w:p w:rsidR="00BC445D" w:rsidRPr="004E3843" w:rsidRDefault="00BC445D" w:rsidP="00BC445D">
      <w:pPr>
        <w:numPr>
          <w:ilvl w:val="0"/>
          <w:numId w:val="33"/>
        </w:numPr>
        <w:jc w:val="both"/>
        <w:rPr>
          <w:szCs w:val="24"/>
          <w:lang w:eastAsia="hr-HR"/>
        </w:rPr>
      </w:pPr>
      <w:r w:rsidRPr="004E3843">
        <w:rPr>
          <w:szCs w:val="24"/>
          <w:lang w:eastAsia="hr-HR"/>
        </w:rPr>
        <w:t>Skijaški klub</w:t>
      </w:r>
    </w:p>
    <w:p w:rsidR="00BC445D" w:rsidRPr="004E3843" w:rsidRDefault="00BC445D" w:rsidP="00BC445D">
      <w:pPr>
        <w:numPr>
          <w:ilvl w:val="0"/>
          <w:numId w:val="32"/>
        </w:numPr>
        <w:jc w:val="both"/>
        <w:rPr>
          <w:szCs w:val="24"/>
          <w:lang w:eastAsia="hr-HR"/>
        </w:rPr>
      </w:pPr>
      <w:r w:rsidRPr="004E3843">
        <w:rPr>
          <w:szCs w:val="24"/>
          <w:lang w:eastAsia="hr-HR"/>
        </w:rPr>
        <w:t>u generalnom poretku 9. mjesto, državni nivo</w:t>
      </w:r>
    </w:p>
    <w:p w:rsidR="00BC445D" w:rsidRPr="004E3843" w:rsidRDefault="00BC445D" w:rsidP="00BC445D">
      <w:pPr>
        <w:numPr>
          <w:ilvl w:val="0"/>
          <w:numId w:val="33"/>
        </w:numPr>
        <w:jc w:val="both"/>
        <w:rPr>
          <w:szCs w:val="24"/>
          <w:lang w:eastAsia="hr-HR"/>
        </w:rPr>
      </w:pPr>
      <w:r w:rsidRPr="004E3843">
        <w:rPr>
          <w:szCs w:val="24"/>
          <w:lang w:eastAsia="hr-HR"/>
        </w:rPr>
        <w:t>Biciklistički klub</w:t>
      </w:r>
    </w:p>
    <w:p w:rsidR="00BC445D" w:rsidRPr="004E3843" w:rsidRDefault="00BC445D" w:rsidP="00BC445D">
      <w:pPr>
        <w:numPr>
          <w:ilvl w:val="0"/>
          <w:numId w:val="32"/>
        </w:numPr>
        <w:jc w:val="both"/>
        <w:rPr>
          <w:szCs w:val="24"/>
          <w:lang w:eastAsia="hr-HR"/>
        </w:rPr>
      </w:pPr>
      <w:r w:rsidRPr="004E3843">
        <w:rPr>
          <w:szCs w:val="24"/>
          <w:lang w:eastAsia="hr-HR"/>
        </w:rPr>
        <w:t>u generalnom poretku 6. mjesto u BiH</w:t>
      </w:r>
    </w:p>
    <w:p w:rsidR="00BC445D" w:rsidRPr="00E55F79" w:rsidRDefault="00BC445D" w:rsidP="00BC445D">
      <w:pPr>
        <w:numPr>
          <w:ilvl w:val="0"/>
          <w:numId w:val="32"/>
        </w:numPr>
        <w:jc w:val="both"/>
        <w:rPr>
          <w:szCs w:val="24"/>
          <w:lang w:eastAsia="hr-HR"/>
        </w:rPr>
      </w:pPr>
      <w:r w:rsidRPr="004E3843">
        <w:rPr>
          <w:szCs w:val="24"/>
          <w:lang w:eastAsia="hr-HR"/>
        </w:rPr>
        <w:t>pojedinačno: Amina Gogić, prvakinja BiH u kategoriji juniora</w:t>
      </w:r>
      <w:r>
        <w:rPr>
          <w:szCs w:val="24"/>
          <w:lang w:eastAsia="hr-HR"/>
        </w:rPr>
        <w:t xml:space="preserve">, </w:t>
      </w:r>
      <w:r w:rsidRPr="00E55F79">
        <w:rPr>
          <w:szCs w:val="24"/>
          <w:lang w:eastAsia="hr-HR"/>
        </w:rPr>
        <w:t>Kolak Adem, 6. mjesto u BiH u kategoriji kadeta</w:t>
      </w:r>
    </w:p>
    <w:p w:rsidR="00BC445D" w:rsidRPr="004E3843" w:rsidRDefault="00BC445D" w:rsidP="00BC445D">
      <w:pPr>
        <w:numPr>
          <w:ilvl w:val="0"/>
          <w:numId w:val="33"/>
        </w:numPr>
        <w:jc w:val="both"/>
        <w:rPr>
          <w:szCs w:val="24"/>
          <w:lang w:eastAsia="hr-HR"/>
        </w:rPr>
      </w:pPr>
      <w:r w:rsidRPr="004E3843">
        <w:rPr>
          <w:szCs w:val="24"/>
          <w:lang w:eastAsia="hr-HR"/>
        </w:rPr>
        <w:t>OFF ROAD 4X4 Kladanj</w:t>
      </w:r>
    </w:p>
    <w:p w:rsidR="00BC445D" w:rsidRPr="004E3843" w:rsidRDefault="00BC445D" w:rsidP="00BC445D">
      <w:pPr>
        <w:numPr>
          <w:ilvl w:val="0"/>
          <w:numId w:val="32"/>
        </w:numPr>
        <w:jc w:val="both"/>
        <w:rPr>
          <w:szCs w:val="24"/>
          <w:lang w:eastAsia="hr-HR"/>
        </w:rPr>
      </w:pPr>
      <w:r w:rsidRPr="004E3843">
        <w:rPr>
          <w:szCs w:val="24"/>
          <w:lang w:eastAsia="hr-HR"/>
        </w:rPr>
        <w:t>u generalnom poretku 2. mjesto u BiH</w:t>
      </w:r>
    </w:p>
    <w:p w:rsidR="00BC445D" w:rsidRPr="00E55F79" w:rsidRDefault="00BC445D" w:rsidP="00BC445D">
      <w:pPr>
        <w:numPr>
          <w:ilvl w:val="0"/>
          <w:numId w:val="32"/>
        </w:numPr>
        <w:jc w:val="both"/>
        <w:rPr>
          <w:szCs w:val="24"/>
          <w:lang w:eastAsia="hr-HR"/>
        </w:rPr>
      </w:pPr>
      <w:r w:rsidRPr="004E3843">
        <w:rPr>
          <w:szCs w:val="24"/>
          <w:lang w:eastAsia="hr-HR"/>
        </w:rPr>
        <w:t>pojedinačno: klasa Hard: Čamdžić Muhamed – drugo mjesto u BiH</w:t>
      </w:r>
      <w:r>
        <w:rPr>
          <w:szCs w:val="24"/>
          <w:lang w:eastAsia="hr-HR"/>
        </w:rPr>
        <w:t xml:space="preserve">, </w:t>
      </w:r>
      <w:r w:rsidRPr="00E55F79">
        <w:rPr>
          <w:szCs w:val="24"/>
          <w:lang w:eastAsia="hr-HR"/>
        </w:rPr>
        <w:t>klasa Soft : Tabić Senad – drugo mjesto u BiH</w:t>
      </w:r>
    </w:p>
    <w:p w:rsidR="00BC445D" w:rsidRPr="004E3843" w:rsidRDefault="00BC445D" w:rsidP="00BC445D">
      <w:pPr>
        <w:numPr>
          <w:ilvl w:val="0"/>
          <w:numId w:val="33"/>
        </w:numPr>
        <w:jc w:val="both"/>
        <w:rPr>
          <w:szCs w:val="24"/>
          <w:lang w:eastAsia="hr-HR"/>
        </w:rPr>
      </w:pPr>
      <w:r w:rsidRPr="004E3843">
        <w:rPr>
          <w:szCs w:val="24"/>
          <w:lang w:eastAsia="hr-HR"/>
        </w:rPr>
        <w:t>Streljački klub invalida Kladanj</w:t>
      </w:r>
    </w:p>
    <w:p w:rsidR="00BC445D" w:rsidRPr="004E3843" w:rsidRDefault="00BC445D" w:rsidP="00BC445D">
      <w:pPr>
        <w:numPr>
          <w:ilvl w:val="0"/>
          <w:numId w:val="32"/>
        </w:numPr>
        <w:jc w:val="both"/>
        <w:rPr>
          <w:szCs w:val="24"/>
          <w:lang w:eastAsia="hr-HR"/>
        </w:rPr>
      </w:pPr>
      <w:r w:rsidRPr="004E3843">
        <w:rPr>
          <w:szCs w:val="24"/>
          <w:lang w:eastAsia="hr-HR"/>
        </w:rPr>
        <w:t>u generalnom poretku, muška ekipa 7. mjesto u Federalnoj ligi</w:t>
      </w:r>
    </w:p>
    <w:p w:rsidR="00BC445D" w:rsidRPr="004E3843" w:rsidRDefault="00BC445D" w:rsidP="00BC445D">
      <w:pPr>
        <w:numPr>
          <w:ilvl w:val="0"/>
          <w:numId w:val="32"/>
        </w:numPr>
        <w:jc w:val="both"/>
        <w:rPr>
          <w:szCs w:val="24"/>
          <w:lang w:eastAsia="hr-HR"/>
        </w:rPr>
      </w:pPr>
      <w:r w:rsidRPr="004E3843">
        <w:rPr>
          <w:szCs w:val="24"/>
          <w:lang w:eastAsia="hr-HR"/>
        </w:rPr>
        <w:t>u geenralnom poretku, muška ekipa 7. mjesto u Kantonalnoj ligi</w:t>
      </w:r>
    </w:p>
    <w:p w:rsidR="00BC445D" w:rsidRPr="004E3843" w:rsidRDefault="00BC445D" w:rsidP="00BC445D">
      <w:pPr>
        <w:numPr>
          <w:ilvl w:val="0"/>
          <w:numId w:val="32"/>
        </w:numPr>
        <w:jc w:val="both"/>
        <w:rPr>
          <w:szCs w:val="24"/>
          <w:lang w:eastAsia="hr-HR"/>
        </w:rPr>
      </w:pPr>
      <w:r w:rsidRPr="004E3843">
        <w:rPr>
          <w:szCs w:val="24"/>
          <w:lang w:eastAsia="hr-HR"/>
        </w:rPr>
        <w:t>u generalnom poretku, ženska ekipa 3. mjesto u Kantonalnoj ligi</w:t>
      </w:r>
    </w:p>
    <w:p w:rsidR="00BC445D" w:rsidRPr="004E3843" w:rsidRDefault="00BC445D" w:rsidP="00BC445D">
      <w:pPr>
        <w:numPr>
          <w:ilvl w:val="0"/>
          <w:numId w:val="32"/>
        </w:numPr>
        <w:jc w:val="both"/>
        <w:rPr>
          <w:szCs w:val="24"/>
          <w:lang w:eastAsia="hr-HR"/>
        </w:rPr>
      </w:pPr>
      <w:r w:rsidRPr="004E3843">
        <w:rPr>
          <w:szCs w:val="24"/>
          <w:lang w:eastAsia="hr-HR"/>
        </w:rPr>
        <w:t>u generalnom poretku, ženska ekipa 5. mjesto u Federalnoj ligi</w:t>
      </w:r>
    </w:p>
    <w:p w:rsidR="00BC445D" w:rsidRPr="004E3843" w:rsidRDefault="00BC445D" w:rsidP="00BC445D">
      <w:pPr>
        <w:numPr>
          <w:ilvl w:val="0"/>
          <w:numId w:val="33"/>
        </w:numPr>
        <w:jc w:val="both"/>
        <w:rPr>
          <w:szCs w:val="24"/>
          <w:lang w:eastAsia="hr-HR"/>
        </w:rPr>
      </w:pPr>
      <w:r w:rsidRPr="004E3843">
        <w:rPr>
          <w:szCs w:val="24"/>
          <w:lang w:eastAsia="hr-HR"/>
        </w:rPr>
        <w:t xml:space="preserve">UG za sport i rekreaciju invalida općine Kladanj </w:t>
      </w:r>
    </w:p>
    <w:p w:rsidR="00BC445D" w:rsidRPr="004E3843" w:rsidRDefault="00BC445D" w:rsidP="00BC445D">
      <w:pPr>
        <w:numPr>
          <w:ilvl w:val="0"/>
          <w:numId w:val="32"/>
        </w:numPr>
        <w:jc w:val="both"/>
        <w:rPr>
          <w:szCs w:val="24"/>
          <w:lang w:eastAsia="hr-HR"/>
        </w:rPr>
      </w:pPr>
      <w:r w:rsidRPr="004E3843">
        <w:rPr>
          <w:szCs w:val="24"/>
          <w:lang w:eastAsia="hr-HR"/>
        </w:rPr>
        <w:t>pikado – Ševal Hajdarević, 1. mjesto na Državnom prvenstvu (mješovito M-Ž)</w:t>
      </w:r>
    </w:p>
    <w:p w:rsidR="00BC445D" w:rsidRPr="004E3843" w:rsidRDefault="00BC445D" w:rsidP="00BC445D">
      <w:pPr>
        <w:numPr>
          <w:ilvl w:val="0"/>
          <w:numId w:val="32"/>
        </w:numPr>
        <w:jc w:val="both"/>
        <w:rPr>
          <w:szCs w:val="24"/>
          <w:lang w:eastAsia="hr-HR"/>
        </w:rPr>
      </w:pPr>
      <w:r w:rsidRPr="004E3843">
        <w:rPr>
          <w:szCs w:val="24"/>
          <w:lang w:eastAsia="hr-HR"/>
        </w:rPr>
        <w:t>pikado – Sanel Kopić, 1. mjesto na Državnom prvenstvu (ekipno M)</w:t>
      </w:r>
    </w:p>
    <w:p w:rsidR="00BC445D" w:rsidRPr="004E3843" w:rsidRDefault="00BC445D" w:rsidP="00BC445D">
      <w:pPr>
        <w:jc w:val="both"/>
        <w:rPr>
          <w:szCs w:val="24"/>
          <w:lang w:eastAsia="hr-HR"/>
        </w:rPr>
      </w:pPr>
      <w:r w:rsidRPr="004E3843">
        <w:rPr>
          <w:szCs w:val="24"/>
          <w:lang w:eastAsia="hr-HR"/>
        </w:rPr>
        <w:t>Ostali klubovi nisu uključeni u takmičenja (6 klubova)</w:t>
      </w:r>
    </w:p>
    <w:p w:rsidR="00BC445D" w:rsidRPr="004E3843" w:rsidRDefault="00BC445D" w:rsidP="00BC445D">
      <w:pPr>
        <w:jc w:val="both"/>
        <w:rPr>
          <w:szCs w:val="24"/>
          <w:lang w:eastAsia="hr-HR"/>
        </w:rPr>
      </w:pPr>
      <w:r w:rsidRPr="004E3843">
        <w:rPr>
          <w:szCs w:val="24"/>
          <w:lang w:eastAsia="hr-HR"/>
        </w:rPr>
        <w:t>Pojedinačni:</w:t>
      </w:r>
    </w:p>
    <w:p w:rsidR="00BC445D" w:rsidRPr="004E3843" w:rsidRDefault="00BC445D" w:rsidP="00BC445D">
      <w:pPr>
        <w:numPr>
          <w:ilvl w:val="0"/>
          <w:numId w:val="32"/>
        </w:numPr>
        <w:jc w:val="both"/>
        <w:rPr>
          <w:szCs w:val="24"/>
          <w:lang w:eastAsia="hr-HR"/>
        </w:rPr>
      </w:pPr>
      <w:r w:rsidRPr="004E3843">
        <w:rPr>
          <w:szCs w:val="24"/>
          <w:lang w:eastAsia="hr-HR"/>
        </w:rPr>
        <w:t>Amina Gogić – državna prvakinja u biciklizmu za juniore</w:t>
      </w:r>
    </w:p>
    <w:p w:rsidR="00BC445D" w:rsidRPr="004E3843" w:rsidRDefault="00BC445D" w:rsidP="00BC445D">
      <w:pPr>
        <w:numPr>
          <w:ilvl w:val="0"/>
          <w:numId w:val="32"/>
        </w:numPr>
        <w:jc w:val="both"/>
        <w:rPr>
          <w:szCs w:val="24"/>
          <w:lang w:eastAsia="hr-HR"/>
        </w:rPr>
      </w:pPr>
      <w:r w:rsidRPr="004E3843">
        <w:rPr>
          <w:szCs w:val="24"/>
          <w:lang w:eastAsia="hr-HR"/>
        </w:rPr>
        <w:t>Adem Kolak – 6. mjesto u BiH za kadete</w:t>
      </w:r>
    </w:p>
    <w:p w:rsidR="00BC445D" w:rsidRPr="004E3843" w:rsidRDefault="00BC445D" w:rsidP="00BC445D">
      <w:pPr>
        <w:numPr>
          <w:ilvl w:val="0"/>
          <w:numId w:val="32"/>
        </w:numPr>
        <w:jc w:val="both"/>
        <w:rPr>
          <w:szCs w:val="24"/>
          <w:lang w:eastAsia="hr-HR"/>
        </w:rPr>
      </w:pPr>
      <w:r w:rsidRPr="004E3843">
        <w:rPr>
          <w:szCs w:val="24"/>
          <w:lang w:eastAsia="hr-HR"/>
        </w:rPr>
        <w:t>Muhamed Čamdžić – 2. mjesto u OFF ROAD u BiH, klasa Hard</w:t>
      </w:r>
    </w:p>
    <w:p w:rsidR="00BC445D" w:rsidRPr="004E3843" w:rsidRDefault="00BC445D" w:rsidP="00BC445D">
      <w:pPr>
        <w:numPr>
          <w:ilvl w:val="0"/>
          <w:numId w:val="32"/>
        </w:numPr>
        <w:jc w:val="both"/>
        <w:rPr>
          <w:szCs w:val="24"/>
          <w:lang w:eastAsia="hr-HR"/>
        </w:rPr>
      </w:pPr>
      <w:r w:rsidRPr="004E3843">
        <w:rPr>
          <w:szCs w:val="24"/>
          <w:lang w:eastAsia="hr-HR"/>
        </w:rPr>
        <w:t>Senad Tabić, 2. mjesto u BiH u OFF ROAD u BiH, klasa Soft</w:t>
      </w:r>
    </w:p>
    <w:p w:rsidR="00BC445D" w:rsidRPr="004E3843" w:rsidRDefault="00BC445D" w:rsidP="00BC445D">
      <w:pPr>
        <w:numPr>
          <w:ilvl w:val="0"/>
          <w:numId w:val="32"/>
        </w:numPr>
        <w:jc w:val="both"/>
        <w:rPr>
          <w:szCs w:val="24"/>
          <w:lang w:eastAsia="hr-HR"/>
        </w:rPr>
      </w:pPr>
      <w:r w:rsidRPr="004E3843">
        <w:rPr>
          <w:szCs w:val="24"/>
          <w:lang w:eastAsia="hr-HR"/>
        </w:rPr>
        <w:t>Tabić Nina - osvojenih 90 bodova</w:t>
      </w:r>
    </w:p>
    <w:p w:rsidR="00BC445D" w:rsidRPr="004E3843" w:rsidRDefault="00BC445D" w:rsidP="00BC445D">
      <w:pPr>
        <w:numPr>
          <w:ilvl w:val="0"/>
          <w:numId w:val="32"/>
        </w:numPr>
        <w:jc w:val="both"/>
        <w:rPr>
          <w:szCs w:val="24"/>
          <w:lang w:eastAsia="hr-HR"/>
        </w:rPr>
      </w:pPr>
      <w:r w:rsidRPr="004E3843">
        <w:rPr>
          <w:szCs w:val="24"/>
          <w:lang w:eastAsia="hr-HR"/>
        </w:rPr>
        <w:t>Salihović Kenan - osvojenih 76 bodova</w:t>
      </w:r>
    </w:p>
    <w:p w:rsidR="00BC445D" w:rsidRPr="004E3843" w:rsidRDefault="00BC445D" w:rsidP="00BC445D">
      <w:pPr>
        <w:jc w:val="both"/>
        <w:rPr>
          <w:szCs w:val="24"/>
          <w:lang w:eastAsia="hr-HR"/>
        </w:rPr>
      </w:pPr>
      <w:r w:rsidRPr="004E3843">
        <w:rPr>
          <w:szCs w:val="24"/>
          <w:lang w:eastAsia="hr-HR"/>
        </w:rPr>
        <w:t>Invalidni:</w:t>
      </w:r>
    </w:p>
    <w:p w:rsidR="00BC445D" w:rsidRPr="004E3843" w:rsidRDefault="00BC445D" w:rsidP="00BC445D">
      <w:pPr>
        <w:numPr>
          <w:ilvl w:val="0"/>
          <w:numId w:val="32"/>
        </w:numPr>
        <w:jc w:val="both"/>
        <w:rPr>
          <w:szCs w:val="24"/>
          <w:lang w:eastAsia="hr-HR"/>
        </w:rPr>
      </w:pPr>
      <w:r w:rsidRPr="004E3843">
        <w:rPr>
          <w:szCs w:val="24"/>
          <w:lang w:eastAsia="hr-HR"/>
        </w:rPr>
        <w:t>Sanel Kopić, 1. mjesto u pikadu na Državnom prvenstvu – ekipno</w:t>
      </w:r>
    </w:p>
    <w:p w:rsidR="00BC445D" w:rsidRPr="004E3843" w:rsidRDefault="00BC445D" w:rsidP="00BC445D">
      <w:pPr>
        <w:numPr>
          <w:ilvl w:val="0"/>
          <w:numId w:val="32"/>
        </w:numPr>
        <w:jc w:val="both"/>
        <w:rPr>
          <w:szCs w:val="24"/>
          <w:lang w:eastAsia="hr-HR"/>
        </w:rPr>
      </w:pPr>
      <w:r w:rsidRPr="004E3843">
        <w:rPr>
          <w:szCs w:val="24"/>
          <w:lang w:eastAsia="hr-HR"/>
        </w:rPr>
        <w:t>Ševal Hajdarević, 1. mjesto u pikadu na Državnom prvenstvu – kombinacija</w:t>
      </w:r>
    </w:p>
    <w:p w:rsidR="00BC445D" w:rsidRPr="004E3843" w:rsidRDefault="00BC445D" w:rsidP="00BC445D">
      <w:pPr>
        <w:numPr>
          <w:ilvl w:val="0"/>
          <w:numId w:val="32"/>
        </w:numPr>
        <w:jc w:val="both"/>
        <w:rPr>
          <w:szCs w:val="24"/>
          <w:lang w:eastAsia="hr-HR"/>
        </w:rPr>
      </w:pPr>
      <w:r w:rsidRPr="004E3843">
        <w:rPr>
          <w:szCs w:val="24"/>
          <w:lang w:eastAsia="hr-HR"/>
        </w:rPr>
        <w:t>Gurda Azra,  3. mjesto u ukupnom plasmanu Federalne lige u streljaštvu</w:t>
      </w:r>
    </w:p>
    <w:p w:rsidR="00BC445D" w:rsidRPr="004E3843" w:rsidRDefault="00BC445D" w:rsidP="00BC445D">
      <w:pPr>
        <w:jc w:val="both"/>
        <w:rPr>
          <w:szCs w:val="24"/>
          <w:lang w:eastAsia="hr-HR"/>
        </w:rPr>
      </w:pPr>
      <w:r w:rsidRPr="004E3843">
        <w:rPr>
          <w:szCs w:val="24"/>
          <w:lang w:eastAsia="hr-HR"/>
        </w:rPr>
        <w:t>Kolektivni:</w:t>
      </w:r>
    </w:p>
    <w:p w:rsidR="00BC445D" w:rsidRPr="004E3843" w:rsidRDefault="00BC445D" w:rsidP="00BC445D">
      <w:pPr>
        <w:numPr>
          <w:ilvl w:val="0"/>
          <w:numId w:val="32"/>
        </w:numPr>
        <w:jc w:val="both"/>
        <w:rPr>
          <w:szCs w:val="24"/>
          <w:lang w:eastAsia="hr-HR"/>
        </w:rPr>
      </w:pPr>
      <w:r w:rsidRPr="004E3843">
        <w:rPr>
          <w:szCs w:val="24"/>
          <w:lang w:eastAsia="hr-HR"/>
        </w:rPr>
        <w:t>Nogometni klub Konjuh Kladanj je jedini kolektivni seniorski klub u općini</w:t>
      </w:r>
    </w:p>
    <w:p w:rsidR="00BC445D" w:rsidRPr="004E3843" w:rsidRDefault="00BC445D" w:rsidP="0084093B">
      <w:pPr>
        <w:numPr>
          <w:ilvl w:val="0"/>
          <w:numId w:val="32"/>
        </w:numPr>
        <w:spacing w:after="120"/>
        <w:ind w:left="714" w:hanging="357"/>
        <w:jc w:val="both"/>
        <w:rPr>
          <w:szCs w:val="24"/>
          <w:lang w:eastAsia="hr-HR"/>
        </w:rPr>
      </w:pPr>
      <w:r w:rsidRPr="004E3843">
        <w:rPr>
          <w:szCs w:val="24"/>
          <w:lang w:eastAsia="hr-HR"/>
        </w:rPr>
        <w:t>Košarkaški klub Kladanj 72 je drugi kolektivni klub u općini, ali samo sa omladinskim kategorijama</w:t>
      </w:r>
    </w:p>
    <w:p w:rsidR="00BC445D" w:rsidRPr="004E3843" w:rsidRDefault="00BC445D" w:rsidP="00BC445D">
      <w:pPr>
        <w:jc w:val="both"/>
        <w:rPr>
          <w:b/>
          <w:szCs w:val="24"/>
          <w:u w:val="single"/>
        </w:rPr>
      </w:pPr>
      <w:r w:rsidRPr="001E3A60">
        <w:rPr>
          <w:b/>
          <w:szCs w:val="24"/>
          <w:u w:val="single"/>
        </w:rPr>
        <w:t>Struktura takmičenja sportskih klubov</w:t>
      </w:r>
      <w:r>
        <w:rPr>
          <w:b/>
          <w:szCs w:val="24"/>
          <w:u w:val="single"/>
        </w:rPr>
        <w:t>a sa područja općine za seniore</w:t>
      </w:r>
    </w:p>
    <w:p w:rsidR="00BC445D" w:rsidRPr="001E3A60" w:rsidRDefault="00BC445D" w:rsidP="00BC445D">
      <w:pPr>
        <w:jc w:val="both"/>
        <w:rPr>
          <w:szCs w:val="24"/>
        </w:rPr>
      </w:pPr>
      <w:r w:rsidRPr="001E3A60">
        <w:rPr>
          <w:szCs w:val="24"/>
        </w:rPr>
        <w:t>-</w:t>
      </w:r>
      <w:r w:rsidRPr="001E3A60">
        <w:rPr>
          <w:szCs w:val="24"/>
        </w:rPr>
        <w:tab/>
        <w:t>Nogometni klub Konjuh se takmiči na kantonalnom nivou</w:t>
      </w:r>
    </w:p>
    <w:p w:rsidR="00BC445D" w:rsidRPr="001E3A60" w:rsidRDefault="00BC445D" w:rsidP="00BC445D">
      <w:pPr>
        <w:jc w:val="both"/>
        <w:rPr>
          <w:szCs w:val="24"/>
        </w:rPr>
      </w:pPr>
      <w:r w:rsidRPr="001E3A60">
        <w:rPr>
          <w:szCs w:val="24"/>
        </w:rPr>
        <w:t>-</w:t>
      </w:r>
      <w:r w:rsidRPr="001E3A60">
        <w:rPr>
          <w:szCs w:val="24"/>
        </w:rPr>
        <w:tab/>
        <w:t>Košarkaški klub Kladanj 72 se takmiči na kantonalnom nivou</w:t>
      </w:r>
    </w:p>
    <w:p w:rsidR="00BC445D" w:rsidRPr="001E3A60" w:rsidRDefault="00BC445D" w:rsidP="00BC445D">
      <w:pPr>
        <w:jc w:val="both"/>
        <w:rPr>
          <w:szCs w:val="24"/>
        </w:rPr>
      </w:pPr>
      <w:r w:rsidRPr="001E3A60">
        <w:rPr>
          <w:szCs w:val="24"/>
        </w:rPr>
        <w:t>-</w:t>
      </w:r>
      <w:r w:rsidRPr="001E3A60">
        <w:rPr>
          <w:szCs w:val="24"/>
        </w:rPr>
        <w:tab/>
        <w:t>Biciklistički klub Kladanj se takmiči na državnom nivou</w:t>
      </w:r>
    </w:p>
    <w:p w:rsidR="00BC445D" w:rsidRPr="001E3A60" w:rsidRDefault="00BC445D" w:rsidP="00BC445D">
      <w:pPr>
        <w:jc w:val="both"/>
        <w:rPr>
          <w:szCs w:val="24"/>
        </w:rPr>
      </w:pPr>
      <w:r w:rsidRPr="001E3A60">
        <w:rPr>
          <w:szCs w:val="24"/>
        </w:rPr>
        <w:t>-</w:t>
      </w:r>
      <w:r w:rsidRPr="001E3A60">
        <w:rPr>
          <w:szCs w:val="24"/>
        </w:rPr>
        <w:tab/>
        <w:t>Skijaški klub Kladanj se takmiči na državnom nivou</w:t>
      </w:r>
    </w:p>
    <w:p w:rsidR="00BC445D" w:rsidRPr="001E3A60" w:rsidRDefault="00BC445D" w:rsidP="00BC445D">
      <w:pPr>
        <w:jc w:val="both"/>
        <w:rPr>
          <w:szCs w:val="24"/>
        </w:rPr>
      </w:pPr>
      <w:r w:rsidRPr="001E3A60">
        <w:rPr>
          <w:szCs w:val="24"/>
        </w:rPr>
        <w:t>-</w:t>
      </w:r>
      <w:r w:rsidRPr="001E3A60">
        <w:rPr>
          <w:szCs w:val="24"/>
        </w:rPr>
        <w:tab/>
        <w:t>OFF ROAD se takmiči na državnom nivou</w:t>
      </w:r>
    </w:p>
    <w:p w:rsidR="00BC445D" w:rsidRPr="001E3A60" w:rsidRDefault="00BC445D" w:rsidP="00BC445D">
      <w:pPr>
        <w:jc w:val="both"/>
        <w:rPr>
          <w:szCs w:val="24"/>
        </w:rPr>
      </w:pPr>
      <w:r w:rsidRPr="001E3A60">
        <w:rPr>
          <w:szCs w:val="24"/>
        </w:rPr>
        <w:t>-</w:t>
      </w:r>
      <w:r w:rsidRPr="001E3A60">
        <w:rPr>
          <w:szCs w:val="24"/>
        </w:rPr>
        <w:tab/>
        <w:t>Streljački klub invalida Sokolina se takmiči na federalnom i kantonalnom nivou</w:t>
      </w:r>
    </w:p>
    <w:p w:rsidR="00BC445D" w:rsidRPr="001E3A60" w:rsidRDefault="00BC445D" w:rsidP="0084093B">
      <w:pPr>
        <w:spacing w:after="120"/>
        <w:jc w:val="both"/>
        <w:rPr>
          <w:szCs w:val="24"/>
        </w:rPr>
      </w:pPr>
      <w:r w:rsidRPr="001E3A60">
        <w:rPr>
          <w:szCs w:val="24"/>
        </w:rPr>
        <w:t>-</w:t>
      </w:r>
      <w:r w:rsidRPr="001E3A60">
        <w:rPr>
          <w:szCs w:val="24"/>
        </w:rPr>
        <w:tab/>
        <w:t>UG za sport i rekreaciju invalida Kladanj se takmiči po sistemu kup takmičenja na nivou Federacije BiH</w:t>
      </w:r>
    </w:p>
    <w:p w:rsidR="00BC445D" w:rsidRPr="001E3A60" w:rsidRDefault="00BC445D" w:rsidP="00BC445D">
      <w:pPr>
        <w:jc w:val="both"/>
        <w:rPr>
          <w:b/>
          <w:szCs w:val="24"/>
          <w:u w:val="single"/>
        </w:rPr>
      </w:pPr>
      <w:r w:rsidRPr="001E3A60">
        <w:rPr>
          <w:b/>
          <w:szCs w:val="24"/>
          <w:u w:val="single"/>
        </w:rPr>
        <w:t>Zaključna posmatranja sportskog napredova</w:t>
      </w:r>
      <w:r>
        <w:rPr>
          <w:b/>
          <w:szCs w:val="24"/>
          <w:u w:val="single"/>
        </w:rPr>
        <w:t>nja</w:t>
      </w:r>
    </w:p>
    <w:p w:rsidR="00BC445D" w:rsidRPr="001E3A60" w:rsidRDefault="00BC445D" w:rsidP="00BC445D">
      <w:pPr>
        <w:jc w:val="both"/>
        <w:rPr>
          <w:szCs w:val="24"/>
        </w:rPr>
      </w:pPr>
      <w:r w:rsidRPr="001E3A60">
        <w:rPr>
          <w:szCs w:val="24"/>
        </w:rPr>
        <w:t>S obzirom da je Kladanj mala i nerazvijena općina teško je očekivati napredovanje klubova, pogotovo u kolektivnim sportovima jer to iziskuje veća finansijska sredstva i bolje uslove sprovođenja trenažnog procesa, a pogotovo kada se zna da Kladanj još nema upotrebljivu sportsku dvoranu.</w:t>
      </w:r>
    </w:p>
    <w:p w:rsidR="00BC445D" w:rsidRPr="001E3A60" w:rsidRDefault="00BC445D" w:rsidP="00BC445D">
      <w:pPr>
        <w:jc w:val="both"/>
        <w:rPr>
          <w:szCs w:val="24"/>
        </w:rPr>
      </w:pPr>
      <w:r w:rsidRPr="001E3A60">
        <w:rPr>
          <w:szCs w:val="24"/>
        </w:rPr>
        <w:t>Sport u Kladnju napreduje u individualnim sportovima, što je i prikazano u rezultatima.</w:t>
      </w:r>
    </w:p>
    <w:p w:rsidR="00BC445D" w:rsidRPr="001E3A60" w:rsidRDefault="00BC445D" w:rsidP="0084093B">
      <w:pPr>
        <w:pStyle w:val="Heading1"/>
        <w:numPr>
          <w:ilvl w:val="0"/>
          <w:numId w:val="37"/>
        </w:numPr>
        <w:spacing w:after="240"/>
        <w:ind w:left="431" w:hanging="431"/>
      </w:pPr>
      <w:bookmarkStart w:id="41" w:name="_Toc324157144"/>
      <w:bookmarkStart w:id="42" w:name="_Toc507026873"/>
      <w:bookmarkStart w:id="43" w:name="_Toc5662002"/>
      <w:bookmarkStart w:id="44" w:name="_Toc18322814"/>
      <w:r w:rsidRPr="001E3A60">
        <w:lastRenderedPageBreak/>
        <w:t xml:space="preserve">PODRŠKA RAZVOJU </w:t>
      </w:r>
      <w:bookmarkEnd w:id="41"/>
      <w:r w:rsidRPr="001E3A60">
        <w:t>SPORTA OD STRANE ORGANA VLASTI</w:t>
      </w:r>
      <w:bookmarkEnd w:id="42"/>
      <w:bookmarkEnd w:id="43"/>
      <w:bookmarkEnd w:id="44"/>
    </w:p>
    <w:p w:rsidR="00BC445D" w:rsidRPr="001E3A60" w:rsidRDefault="00BC445D" w:rsidP="00BC445D">
      <w:pPr>
        <w:jc w:val="both"/>
        <w:rPr>
          <w:szCs w:val="24"/>
        </w:rPr>
      </w:pPr>
      <w:r w:rsidRPr="001E3A60">
        <w:rPr>
          <w:szCs w:val="24"/>
        </w:rPr>
        <w:t>Podrška razvoju oblasti tjelesne kulture i sporta vrši se iz budžeta različitih nivoa vlasti.  Ministarstvo civilnih poslova Bosne i Hercegovine, Federalno minista</w:t>
      </w:r>
      <w:r>
        <w:rPr>
          <w:szCs w:val="24"/>
        </w:rPr>
        <w:t>rstvo kulture i sporta, Minista</w:t>
      </w:r>
      <w:r w:rsidRPr="001E3A60">
        <w:rPr>
          <w:szCs w:val="24"/>
        </w:rPr>
        <w:t>r</w:t>
      </w:r>
      <w:r>
        <w:rPr>
          <w:szCs w:val="24"/>
        </w:rPr>
        <w:t>s</w:t>
      </w:r>
      <w:r w:rsidRPr="001E3A60">
        <w:rPr>
          <w:szCs w:val="24"/>
        </w:rPr>
        <w:t>tvo porodice, omladine i sporta Republike Srpske, Odjeljenje za privredni razvoj, sport i kulturu Brčko distrikta BiH, kantonalna ministarstva nadležna za oblast sporta te jedinice lokalne samouprave u BiH su institucije zadužene za dodjelu bud</w:t>
      </w:r>
      <w:r>
        <w:rPr>
          <w:szCs w:val="24"/>
        </w:rPr>
        <w:t>žetskih sredstava za razvoj res</w:t>
      </w:r>
      <w:r w:rsidRPr="001E3A60">
        <w:rPr>
          <w:szCs w:val="24"/>
        </w:rPr>
        <w:t>o</w:t>
      </w:r>
      <w:r>
        <w:rPr>
          <w:szCs w:val="24"/>
        </w:rPr>
        <w:t>r</w:t>
      </w:r>
      <w:r w:rsidRPr="001E3A60">
        <w:rPr>
          <w:szCs w:val="24"/>
        </w:rPr>
        <w:t>ne oblasti u Bosni i Hercegovini. Ove institucije definišu i implementiraju programe podrške razvoju sporta</w:t>
      </w:r>
      <w:r>
        <w:rPr>
          <w:szCs w:val="24"/>
        </w:rPr>
        <w:t>,</w:t>
      </w:r>
      <w:r w:rsidRPr="001E3A60">
        <w:rPr>
          <w:szCs w:val="24"/>
        </w:rPr>
        <w:t xml:space="preserve"> a osnovne informacije o programu poticaja Ministarstva civilnih poslova BiH, Federalnog ministarstva kulture i sporta, Minist</w:t>
      </w:r>
      <w:r>
        <w:rPr>
          <w:szCs w:val="24"/>
        </w:rPr>
        <w:t>arstva za kulturu, sport i mlade Tuzlanskog kanotna</w:t>
      </w:r>
      <w:r w:rsidRPr="001E3A60">
        <w:rPr>
          <w:szCs w:val="24"/>
        </w:rPr>
        <w:t xml:space="preserve"> i lokalnih zajednica na području Tuzlanskog kantona u 2018. godini dajemo u nastavku.</w:t>
      </w:r>
    </w:p>
    <w:p w:rsidR="00BC445D" w:rsidRPr="001E3A60" w:rsidRDefault="00BC445D" w:rsidP="0084093B">
      <w:pPr>
        <w:pStyle w:val="Heading2"/>
        <w:spacing w:after="120"/>
        <w:ind w:left="578" w:hanging="578"/>
        <w:jc w:val="both"/>
        <w:rPr>
          <w:szCs w:val="24"/>
        </w:rPr>
      </w:pPr>
      <w:bookmarkStart w:id="45" w:name="_Toc507026874"/>
      <w:bookmarkStart w:id="46" w:name="_Toc5662003"/>
      <w:bookmarkStart w:id="47" w:name="_Toc18322815"/>
      <w:bookmarkStart w:id="48" w:name="_Toc324157145"/>
      <w:r w:rsidRPr="001E3A60">
        <w:rPr>
          <w:szCs w:val="24"/>
        </w:rPr>
        <w:t>Podrška Ministarstva civilnih poslova BiH sportskim manifestacijama u 2018. godini</w:t>
      </w:r>
      <w:bookmarkEnd w:id="45"/>
      <w:bookmarkEnd w:id="46"/>
      <w:bookmarkEnd w:id="47"/>
      <w:r w:rsidRPr="001E3A60">
        <w:rPr>
          <w:szCs w:val="24"/>
        </w:rPr>
        <w:t xml:space="preserve"> </w:t>
      </w:r>
      <w:bookmarkEnd w:id="48"/>
    </w:p>
    <w:p w:rsidR="00BC445D" w:rsidRPr="001E3A60" w:rsidRDefault="00BC445D" w:rsidP="0084093B">
      <w:pPr>
        <w:spacing w:after="120"/>
        <w:jc w:val="both"/>
        <w:rPr>
          <w:szCs w:val="24"/>
        </w:rPr>
      </w:pPr>
      <w:r w:rsidRPr="001E3A60">
        <w:rPr>
          <w:szCs w:val="24"/>
        </w:rPr>
        <w:t>Ministarstvo civilnih poslova Bosne i Hercegovine je na osnovu Odluke o kriterijima za raspored sredstava nam</w:t>
      </w:r>
      <w:r>
        <w:rPr>
          <w:szCs w:val="24"/>
        </w:rPr>
        <w:t>i</w:t>
      </w:r>
      <w:r w:rsidRPr="001E3A60">
        <w:rPr>
          <w:szCs w:val="24"/>
        </w:rPr>
        <w:t>jenjenih za tekući grant „Sufinansiranje sportskih manifestacija“ za 2018. godinu raspisalo Javni konkurs za dodjelu sredstava nam</w:t>
      </w:r>
      <w:r>
        <w:rPr>
          <w:szCs w:val="24"/>
        </w:rPr>
        <w:t>i</w:t>
      </w:r>
      <w:r w:rsidRPr="001E3A60">
        <w:rPr>
          <w:szCs w:val="24"/>
        </w:rPr>
        <w:t>jenjenih za tekući grant “Sufinansiranje sportskih manifestacija” za 2018. godinu u okviru kojeg je dodijeljeno 1.352.000,00  KM za 146 korisnika.</w:t>
      </w:r>
      <w:r w:rsidRPr="001E3A60">
        <w:rPr>
          <w:szCs w:val="24"/>
          <w:vertAlign w:val="superscript"/>
        </w:rPr>
        <w:footnoteReference w:id="5"/>
      </w:r>
      <w:r w:rsidRPr="001E3A60">
        <w:rPr>
          <w:szCs w:val="24"/>
        </w:rPr>
        <w:t xml:space="preserve"> Pravo na dodjelu sredstava najmjenjenih za tekući grant "Sufinansiranje sportskih manifestacija" za 2018. godinu imali su Olimpijski komitet Bosne i Hercegovine, Paraolimpijski komitet Bosne i Hercegovine, Specijalna olimpijada u Bosni i Hercegovini, sportski savezi registrirani na nivou Bosne i Hercegovine i entiteta,  sportski savezi osoba sa invaliditetom registrirani na nivou Bosne i Hercegovine i entiteta, i sportski klubovi, škole sporta i sportske akademije u Bosni i Hercegovini koji organiziraju ili učestvuju na međunarodnim sportskim manifestacijama.</w:t>
      </w:r>
    </w:p>
    <w:p w:rsidR="00BC445D" w:rsidRPr="001E3A60" w:rsidRDefault="00BC445D" w:rsidP="0084093B">
      <w:pPr>
        <w:spacing w:after="120"/>
        <w:jc w:val="both"/>
        <w:rPr>
          <w:szCs w:val="24"/>
        </w:rPr>
      </w:pPr>
      <w:r w:rsidRPr="001E3A60">
        <w:rPr>
          <w:szCs w:val="24"/>
        </w:rPr>
        <w:t>Od ukupno 146 korisnika kojima su odobrena sredstva na osnovu javnog konkursa Ministarstva civilnih poslova BiH,  6 korisnika (4,1%) je sa područja Tuzlanskog kantona. Za Klub  borilačkih sportova "Tuzla-Sinbra" Tuzla, Košarkaški invalidski klub "Zmaj" Gradačac, Hrvački klub "Sloboda" Tuzla, Karate klub „Doboj Istok“ Doboj Istok, Ženski odbojkaški klub „Smeč“ Lukavac, te Džudo klub "Lukavac", Lukavac odobreno je ukupno 19.000,00 KM što čini 1,4% od ukupnog iznosa odobrenih sredstava po osnovu navedenog Javnog konkursa.</w:t>
      </w:r>
    </w:p>
    <w:p w:rsidR="00BC445D" w:rsidRDefault="00BC445D" w:rsidP="0084093B">
      <w:pPr>
        <w:spacing w:after="120"/>
        <w:jc w:val="both"/>
        <w:rPr>
          <w:szCs w:val="24"/>
        </w:rPr>
      </w:pPr>
      <w:r w:rsidRPr="001E3A60">
        <w:rPr>
          <w:szCs w:val="24"/>
        </w:rPr>
        <w:t>Na osnovu navedenog može se zaključiti da je izuzetno nisko učešće korisnika ali i iznosa odobrenih sredstava za sportske manifestacije od strane Ministarstva civilnih poslova BiH za korisnike sa područja Tuzlanskog kantona što ukazuje na potrebu za snažnijim naporima usmjerenim ka jačanju kapaciteta sportskih saveza, sportskih klubova i udruženja iz oblasti sporta za pripremu aplikacija za javne konkurse svih nivoa vlasti.</w:t>
      </w:r>
      <w:bookmarkStart w:id="49" w:name="_Toc507026875"/>
      <w:bookmarkStart w:id="50" w:name="_Toc5662004"/>
    </w:p>
    <w:p w:rsidR="00BC445D" w:rsidRPr="002177BF" w:rsidRDefault="00BC445D" w:rsidP="0084093B">
      <w:pPr>
        <w:pStyle w:val="Heading2"/>
        <w:spacing w:after="120"/>
        <w:ind w:left="578" w:hanging="578"/>
      </w:pPr>
      <w:bookmarkStart w:id="51" w:name="_Toc18322816"/>
      <w:r w:rsidRPr="002177BF">
        <w:t>Poticaji razvoju sporta od strane Federalnog ministarstva kulture i sporta</w:t>
      </w:r>
      <w:bookmarkEnd w:id="49"/>
      <w:bookmarkEnd w:id="50"/>
      <w:bookmarkEnd w:id="51"/>
    </w:p>
    <w:p w:rsidR="00BC445D" w:rsidRDefault="00BC445D" w:rsidP="0084093B">
      <w:pPr>
        <w:pStyle w:val="ListParagraph"/>
        <w:ind w:left="0"/>
        <w:jc w:val="both"/>
        <w:rPr>
          <w:szCs w:val="24"/>
        </w:rPr>
      </w:pPr>
      <w:r w:rsidRPr="0084093B">
        <w:rPr>
          <w:szCs w:val="24"/>
        </w:rPr>
        <w:t xml:space="preserve">Federalno ministarstvo kulture i sporta je u okviru Javnog poziva za odabir programa i projekata koji će se sufinansirati iz Budžeta Federacije Bosne i Hercegovine u 2018. godini putem Transfera za sport od značaja za Federaciju odobralo ukupno 241 korisnika. </w:t>
      </w:r>
      <w:r w:rsidRPr="0084093B">
        <w:rPr>
          <w:szCs w:val="24"/>
          <w:lang w:eastAsia="hr-HR"/>
        </w:rPr>
        <w:t>Odabir programa i projekata vrš</w:t>
      </w:r>
      <w:r w:rsidRPr="0084093B">
        <w:rPr>
          <w:szCs w:val="24"/>
        </w:rPr>
        <w:t xml:space="preserve">en je za </w:t>
      </w:r>
      <w:r w:rsidRPr="0084093B">
        <w:rPr>
          <w:szCs w:val="24"/>
          <w:lang w:eastAsia="hr-HR"/>
        </w:rPr>
        <w:t>slijedeće namjene:</w:t>
      </w:r>
      <w:r w:rsidRPr="0084093B">
        <w:rPr>
          <w:szCs w:val="24"/>
        </w:rPr>
        <w:t xml:space="preserve"> sufinans</w:t>
      </w:r>
      <w:r w:rsidRPr="0084093B">
        <w:rPr>
          <w:szCs w:val="24"/>
          <w:lang w:eastAsia="hr-HR"/>
        </w:rPr>
        <w:t>iranje izgradnje, rekonstrukcije</w:t>
      </w:r>
      <w:r w:rsidRPr="0084093B">
        <w:rPr>
          <w:szCs w:val="24"/>
        </w:rPr>
        <w:t xml:space="preserve"> i opremanja sportskih objekata, s</w:t>
      </w:r>
      <w:r w:rsidRPr="0084093B">
        <w:rPr>
          <w:szCs w:val="24"/>
          <w:lang w:eastAsia="hr-HR"/>
        </w:rPr>
        <w:t>ufinan</w:t>
      </w:r>
      <w:r w:rsidRPr="0084093B">
        <w:rPr>
          <w:szCs w:val="24"/>
        </w:rPr>
        <w:t>s</w:t>
      </w:r>
      <w:r w:rsidRPr="0084093B">
        <w:rPr>
          <w:szCs w:val="24"/>
          <w:lang w:eastAsia="hr-HR"/>
        </w:rPr>
        <w:t>iranje sportskih manifestacija koje se organiz</w:t>
      </w:r>
      <w:r w:rsidRPr="0084093B">
        <w:rPr>
          <w:szCs w:val="24"/>
        </w:rPr>
        <w:t>uju</w:t>
      </w:r>
      <w:r w:rsidRPr="0084093B">
        <w:rPr>
          <w:szCs w:val="24"/>
          <w:lang w:eastAsia="hr-HR"/>
        </w:rPr>
        <w:t xml:space="preserve"> u Federaciji BiH isufinan</w:t>
      </w:r>
      <w:r w:rsidRPr="0084093B">
        <w:rPr>
          <w:szCs w:val="24"/>
        </w:rPr>
        <w:t>s</w:t>
      </w:r>
      <w:r w:rsidRPr="0084093B">
        <w:rPr>
          <w:szCs w:val="24"/>
          <w:lang w:eastAsia="hr-HR"/>
        </w:rPr>
        <w:t>iranje sudjelovanja sport</w:t>
      </w:r>
      <w:r w:rsidRPr="0084093B">
        <w:rPr>
          <w:szCs w:val="24"/>
        </w:rPr>
        <w:t>ista</w:t>
      </w:r>
      <w:r w:rsidRPr="0084093B">
        <w:rPr>
          <w:szCs w:val="24"/>
          <w:lang w:eastAsia="hr-HR"/>
        </w:rPr>
        <w:t xml:space="preserve"> na zvan</w:t>
      </w:r>
      <w:r w:rsidRPr="0084093B">
        <w:rPr>
          <w:szCs w:val="24"/>
        </w:rPr>
        <w:t>ičnim međunarodnim takmičenjima, d</w:t>
      </w:r>
      <w:r w:rsidRPr="0084093B">
        <w:rPr>
          <w:szCs w:val="24"/>
          <w:lang w:eastAsia="hr-HR"/>
        </w:rPr>
        <w:t>jelatn</w:t>
      </w:r>
      <w:r w:rsidRPr="0084093B">
        <w:rPr>
          <w:szCs w:val="24"/>
        </w:rPr>
        <w:t xml:space="preserve">osti sportskih saveza konstituisanih na nivou BiH i FBiH, te </w:t>
      </w:r>
      <w:r w:rsidRPr="0084093B">
        <w:rPr>
          <w:szCs w:val="24"/>
        </w:rPr>
        <w:lastRenderedPageBreak/>
        <w:t>sufinans</w:t>
      </w:r>
      <w:r w:rsidRPr="0084093B">
        <w:rPr>
          <w:szCs w:val="24"/>
          <w:lang w:eastAsia="hr-HR"/>
        </w:rPr>
        <w:t>iranje sportskih manifestacija i</w:t>
      </w:r>
      <w:r w:rsidRPr="0084093B">
        <w:rPr>
          <w:szCs w:val="24"/>
        </w:rPr>
        <w:t xml:space="preserve"> klubova osoba sa invaliditetom</w:t>
      </w:r>
      <w:r w:rsidRPr="0084093B">
        <w:rPr>
          <w:szCs w:val="24"/>
          <w:lang w:eastAsia="hr-HR"/>
        </w:rPr>
        <w:t>.</w:t>
      </w:r>
      <w:r w:rsidRPr="0084093B">
        <w:rPr>
          <w:szCs w:val="24"/>
        </w:rPr>
        <w:t xml:space="preserve"> Pregled iznosa dodijeljenih sredstava po pojedinim namjenama programa/projekata u okviru Javnog poziva za odabir programa i projekata koji će se sufinansirati iz Budžeta Federacije Bosne i Hercegovine u 2018. godini putem Transfera za sport od značaja za Federaciju Federalnog ministarstva kulture i sporta, sa ukupnim brojem korisnika, kao i pregled broja korisnika sa područja Tuzlanskog kantona, iznosa dodijeljenjih sredstava te učešća korisnika sa područja Tuzlanskog kantona dat je u Tabeli 1.</w:t>
      </w:r>
    </w:p>
    <w:p w:rsidR="0084093B" w:rsidRPr="0084093B" w:rsidRDefault="0084093B" w:rsidP="0084093B">
      <w:pPr>
        <w:pStyle w:val="ListParagraph"/>
        <w:ind w:left="0"/>
        <w:jc w:val="both"/>
        <w:rPr>
          <w:szCs w:val="24"/>
        </w:rPr>
      </w:pPr>
    </w:p>
    <w:p w:rsidR="00BC445D" w:rsidRPr="00777D61" w:rsidRDefault="00BC445D" w:rsidP="00777D61">
      <w:pPr>
        <w:pStyle w:val="Caption"/>
        <w:keepNext/>
        <w:spacing w:after="0"/>
        <w:rPr>
          <w:b w:val="0"/>
          <w:i/>
          <w:noProof/>
          <w:color w:val="auto"/>
          <w:sz w:val="18"/>
        </w:rPr>
      </w:pPr>
      <w:r w:rsidRPr="00777D61">
        <w:rPr>
          <w:color w:val="auto"/>
          <w:sz w:val="18"/>
        </w:rPr>
        <w:t xml:space="preserve">Tabela </w:t>
      </w:r>
      <w:r w:rsidRPr="00777D61">
        <w:rPr>
          <w:color w:val="auto"/>
          <w:sz w:val="18"/>
        </w:rPr>
        <w:fldChar w:fldCharType="begin"/>
      </w:r>
      <w:r w:rsidRPr="00777D61">
        <w:rPr>
          <w:color w:val="auto"/>
          <w:sz w:val="18"/>
        </w:rPr>
        <w:instrText xml:space="preserve"> SEQ Tabela \* ARABIC </w:instrText>
      </w:r>
      <w:r w:rsidRPr="00777D61">
        <w:rPr>
          <w:color w:val="auto"/>
          <w:sz w:val="18"/>
        </w:rPr>
        <w:fldChar w:fldCharType="separate"/>
      </w:r>
      <w:r w:rsidR="00750A61">
        <w:rPr>
          <w:noProof/>
          <w:color w:val="auto"/>
          <w:sz w:val="18"/>
        </w:rPr>
        <w:t>1</w:t>
      </w:r>
      <w:r w:rsidRPr="00777D61">
        <w:rPr>
          <w:color w:val="auto"/>
          <w:sz w:val="18"/>
        </w:rPr>
        <w:fldChar w:fldCharType="end"/>
      </w:r>
      <w:r w:rsidRPr="00777D61">
        <w:rPr>
          <w:color w:val="auto"/>
          <w:sz w:val="18"/>
        </w:rPr>
        <w:t>.</w:t>
      </w:r>
      <w:r w:rsidRPr="00777D61">
        <w:rPr>
          <w:noProof/>
          <w:color w:val="auto"/>
          <w:sz w:val="18"/>
        </w:rPr>
        <w:t xml:space="preserve"> </w:t>
      </w:r>
      <w:r w:rsidRPr="00777D61">
        <w:rPr>
          <w:b w:val="0"/>
          <w:i/>
          <w:noProof/>
          <w:color w:val="auto"/>
          <w:sz w:val="18"/>
        </w:rPr>
        <w:t xml:space="preserve">Pregled iznosa dodijeljenih sredstava po pojedinim namjenama programa/projekata u okviru </w:t>
      </w:r>
      <w:r w:rsidRPr="00777D61">
        <w:rPr>
          <w:b w:val="0"/>
          <w:i/>
          <w:color w:val="auto"/>
          <w:sz w:val="18"/>
        </w:rPr>
        <w:t xml:space="preserve">Javnog poziva za odabir programa i projekata koji će se sufinansirati iz Budžeta Federacije Bosne i Hercegovine u 2018. godini putem Transfera za sport od značaja za Federaciju Federalnog ministarstva kulture i sporta </w:t>
      </w:r>
      <w:r w:rsidRPr="00777D61">
        <w:rPr>
          <w:b w:val="0"/>
          <w:i/>
          <w:noProof/>
          <w:color w:val="auto"/>
          <w:sz w:val="18"/>
        </w:rPr>
        <w:t>sa brojem korisnika kao i  učešćem korisnika sa područja TK</w:t>
      </w:r>
      <w:r w:rsidRPr="00777D61">
        <w:rPr>
          <w:rStyle w:val="FootnoteReference"/>
          <w:b w:val="0"/>
          <w:i/>
          <w:noProof/>
          <w:color w:val="auto"/>
          <w:sz w:val="18"/>
        </w:rPr>
        <w:footnoteReference w:id="6"/>
      </w:r>
    </w:p>
    <w:tbl>
      <w:tblPr>
        <w:tblW w:w="5724"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15"/>
        <w:gridCol w:w="1274"/>
        <w:gridCol w:w="848"/>
        <w:gridCol w:w="991"/>
        <w:gridCol w:w="1988"/>
        <w:gridCol w:w="1135"/>
        <w:gridCol w:w="1412"/>
      </w:tblGrid>
      <w:tr w:rsidR="00777D61" w:rsidRPr="00777D61" w:rsidTr="009A33E7">
        <w:trPr>
          <w:trHeight w:val="1371"/>
          <w:jc w:val="center"/>
        </w:trPr>
        <w:tc>
          <w:tcPr>
            <w:tcW w:w="267" w:type="pct"/>
            <w:shd w:val="clear" w:color="000000" w:fill="E2EFDA"/>
            <w:vAlign w:val="center"/>
            <w:hideMark/>
          </w:tcPr>
          <w:p w:rsidR="00BC445D" w:rsidRPr="00777D61" w:rsidRDefault="00BC445D" w:rsidP="00063ECD">
            <w:pPr>
              <w:rPr>
                <w:sz w:val="18"/>
                <w:szCs w:val="18"/>
                <w:lang w:val="hr-HR"/>
              </w:rPr>
            </w:pPr>
            <w:r w:rsidRPr="00777D61">
              <w:rPr>
                <w:sz w:val="18"/>
                <w:szCs w:val="18"/>
                <w:lang w:val="hr-HR"/>
              </w:rPr>
              <w:t>RB</w:t>
            </w:r>
          </w:p>
        </w:tc>
        <w:tc>
          <w:tcPr>
            <w:tcW w:w="1136" w:type="pct"/>
            <w:shd w:val="clear" w:color="000000" w:fill="E2EFDA"/>
            <w:vAlign w:val="center"/>
            <w:hideMark/>
          </w:tcPr>
          <w:p w:rsidR="00BC445D" w:rsidRPr="00777D61" w:rsidRDefault="00BC445D" w:rsidP="00063ECD">
            <w:pPr>
              <w:rPr>
                <w:sz w:val="18"/>
                <w:szCs w:val="18"/>
                <w:lang w:val="hr-HR"/>
              </w:rPr>
            </w:pPr>
            <w:r w:rsidRPr="00777D61">
              <w:rPr>
                <w:sz w:val="18"/>
                <w:szCs w:val="18"/>
                <w:lang w:val="hr-HR"/>
              </w:rPr>
              <w:t>Namjena programa i projekata</w:t>
            </w:r>
          </w:p>
        </w:tc>
        <w:tc>
          <w:tcPr>
            <w:tcW w:w="599" w:type="pct"/>
            <w:shd w:val="clear" w:color="000000" w:fill="E2EFDA"/>
            <w:vAlign w:val="center"/>
            <w:hideMark/>
          </w:tcPr>
          <w:p w:rsidR="00BC445D" w:rsidRPr="00777D61" w:rsidRDefault="00BC445D" w:rsidP="00063ECD">
            <w:pPr>
              <w:rPr>
                <w:sz w:val="18"/>
                <w:szCs w:val="18"/>
                <w:lang w:val="hr-HR"/>
              </w:rPr>
            </w:pPr>
            <w:r w:rsidRPr="00777D61">
              <w:rPr>
                <w:sz w:val="18"/>
                <w:szCs w:val="18"/>
                <w:lang w:val="hr-HR"/>
              </w:rPr>
              <w:t>Ukupno odobreni iznos FMKS  u 2018. godini</w:t>
            </w:r>
          </w:p>
        </w:tc>
        <w:tc>
          <w:tcPr>
            <w:tcW w:w="399" w:type="pct"/>
            <w:shd w:val="clear" w:color="000000" w:fill="E2EFDA"/>
            <w:vAlign w:val="center"/>
            <w:hideMark/>
          </w:tcPr>
          <w:p w:rsidR="00BC445D" w:rsidRPr="00777D61" w:rsidRDefault="00BC445D" w:rsidP="00063ECD">
            <w:pPr>
              <w:rPr>
                <w:sz w:val="18"/>
                <w:szCs w:val="18"/>
                <w:lang w:val="hr-HR"/>
              </w:rPr>
            </w:pPr>
            <w:r w:rsidRPr="00777D61">
              <w:rPr>
                <w:sz w:val="18"/>
                <w:szCs w:val="18"/>
                <w:lang w:val="hr-HR"/>
              </w:rPr>
              <w:t>Ukupan broj korisnika</w:t>
            </w:r>
          </w:p>
        </w:tc>
        <w:tc>
          <w:tcPr>
            <w:tcW w:w="466" w:type="pct"/>
            <w:shd w:val="clear" w:color="000000" w:fill="E2EFDA"/>
            <w:vAlign w:val="center"/>
            <w:hideMark/>
          </w:tcPr>
          <w:p w:rsidR="00BC445D" w:rsidRPr="00777D61" w:rsidRDefault="00BC445D" w:rsidP="00063ECD">
            <w:pPr>
              <w:rPr>
                <w:sz w:val="18"/>
                <w:szCs w:val="18"/>
                <w:lang w:val="hr-HR"/>
              </w:rPr>
            </w:pPr>
            <w:r w:rsidRPr="00777D61">
              <w:rPr>
                <w:sz w:val="18"/>
                <w:szCs w:val="18"/>
                <w:lang w:val="hr-HR"/>
              </w:rPr>
              <w:t>Broj korisnika sa TK</w:t>
            </w:r>
          </w:p>
        </w:tc>
        <w:tc>
          <w:tcPr>
            <w:tcW w:w="935" w:type="pct"/>
            <w:shd w:val="clear" w:color="000000" w:fill="E2EFDA"/>
            <w:vAlign w:val="center"/>
            <w:hideMark/>
          </w:tcPr>
          <w:p w:rsidR="00BC445D" w:rsidRPr="00777D61" w:rsidRDefault="00BC445D" w:rsidP="00063ECD">
            <w:pPr>
              <w:rPr>
                <w:sz w:val="18"/>
                <w:szCs w:val="18"/>
                <w:lang w:val="hr-HR"/>
              </w:rPr>
            </w:pPr>
            <w:r w:rsidRPr="00777D61">
              <w:rPr>
                <w:sz w:val="18"/>
                <w:szCs w:val="18"/>
                <w:lang w:val="hr-HR"/>
              </w:rPr>
              <w:t xml:space="preserve">Učešće broja korisnika sa TK u ukupnom broju korisnika  odobrenih sredstava FMKS </w:t>
            </w:r>
          </w:p>
        </w:tc>
        <w:tc>
          <w:tcPr>
            <w:tcW w:w="534" w:type="pct"/>
            <w:shd w:val="clear" w:color="000000" w:fill="E2EFDA"/>
            <w:vAlign w:val="center"/>
            <w:hideMark/>
          </w:tcPr>
          <w:p w:rsidR="00BC445D" w:rsidRPr="00777D61" w:rsidRDefault="00BC445D" w:rsidP="00063ECD">
            <w:pPr>
              <w:rPr>
                <w:sz w:val="18"/>
                <w:szCs w:val="18"/>
                <w:lang w:val="hr-HR"/>
              </w:rPr>
            </w:pPr>
            <w:r w:rsidRPr="00777D61">
              <w:rPr>
                <w:sz w:val="18"/>
                <w:szCs w:val="18"/>
                <w:lang w:val="hr-HR"/>
              </w:rPr>
              <w:t>Ukupno dodijeljeni iznos korisnicima sa TK</w:t>
            </w:r>
          </w:p>
        </w:tc>
        <w:tc>
          <w:tcPr>
            <w:tcW w:w="664" w:type="pct"/>
            <w:shd w:val="clear" w:color="000000" w:fill="E2EFDA"/>
            <w:vAlign w:val="center"/>
            <w:hideMark/>
          </w:tcPr>
          <w:p w:rsidR="00BC445D" w:rsidRPr="00777D61" w:rsidRDefault="00BC445D" w:rsidP="00063ECD">
            <w:pPr>
              <w:rPr>
                <w:sz w:val="18"/>
                <w:szCs w:val="18"/>
                <w:lang w:val="hr-HR"/>
              </w:rPr>
            </w:pPr>
            <w:r w:rsidRPr="00777D61">
              <w:rPr>
                <w:sz w:val="18"/>
                <w:szCs w:val="18"/>
                <w:lang w:val="hr-HR"/>
              </w:rPr>
              <w:t xml:space="preserve">Učešće korisnika sa TK u ukupno odobrenim sredstvima FMKS </w:t>
            </w:r>
          </w:p>
        </w:tc>
      </w:tr>
      <w:tr w:rsidR="00777D61" w:rsidRPr="00777D61" w:rsidTr="009A33E7">
        <w:trPr>
          <w:trHeight w:val="812"/>
          <w:jc w:val="center"/>
        </w:trPr>
        <w:tc>
          <w:tcPr>
            <w:tcW w:w="267" w:type="pct"/>
            <w:shd w:val="clear" w:color="000000" w:fill="FFFFFF"/>
            <w:noWrap/>
            <w:vAlign w:val="center"/>
            <w:hideMark/>
          </w:tcPr>
          <w:p w:rsidR="00BC445D" w:rsidRPr="00777D61" w:rsidRDefault="00BC445D" w:rsidP="00063ECD">
            <w:pPr>
              <w:rPr>
                <w:sz w:val="18"/>
                <w:szCs w:val="18"/>
                <w:lang w:val="hr-HR"/>
              </w:rPr>
            </w:pPr>
            <w:r w:rsidRPr="00777D61">
              <w:rPr>
                <w:sz w:val="18"/>
                <w:szCs w:val="18"/>
                <w:lang w:val="hr-HR"/>
              </w:rPr>
              <w:t>1</w:t>
            </w:r>
          </w:p>
        </w:tc>
        <w:tc>
          <w:tcPr>
            <w:tcW w:w="1136" w:type="pct"/>
            <w:shd w:val="clear" w:color="000000" w:fill="FFFFFF"/>
            <w:vAlign w:val="center"/>
            <w:hideMark/>
          </w:tcPr>
          <w:p w:rsidR="00BC445D" w:rsidRPr="00777D61" w:rsidRDefault="00BC445D" w:rsidP="00063ECD">
            <w:pPr>
              <w:rPr>
                <w:sz w:val="18"/>
                <w:szCs w:val="18"/>
                <w:lang w:val="hr-HR"/>
              </w:rPr>
            </w:pPr>
            <w:r w:rsidRPr="00777D61">
              <w:rPr>
                <w:sz w:val="18"/>
                <w:szCs w:val="18"/>
                <w:lang w:val="hr-HR"/>
              </w:rPr>
              <w:t>Sufinansiranje izgradnje, rekonstrukcije i opremanje sportskih objekata </w:t>
            </w:r>
          </w:p>
        </w:tc>
        <w:tc>
          <w:tcPr>
            <w:tcW w:w="599"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491.750</w:t>
            </w:r>
          </w:p>
        </w:tc>
        <w:tc>
          <w:tcPr>
            <w:tcW w:w="399"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67</w:t>
            </w:r>
          </w:p>
        </w:tc>
        <w:tc>
          <w:tcPr>
            <w:tcW w:w="466"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9</w:t>
            </w:r>
          </w:p>
        </w:tc>
        <w:tc>
          <w:tcPr>
            <w:tcW w:w="935"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13,4%</w:t>
            </w:r>
          </w:p>
        </w:tc>
        <w:tc>
          <w:tcPr>
            <w:tcW w:w="534"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66.000</w:t>
            </w:r>
          </w:p>
        </w:tc>
        <w:tc>
          <w:tcPr>
            <w:tcW w:w="664" w:type="pct"/>
            <w:shd w:val="clear" w:color="000000" w:fill="FFFFFF"/>
            <w:noWrap/>
            <w:vAlign w:val="center"/>
            <w:hideMark/>
          </w:tcPr>
          <w:p w:rsidR="00BC445D" w:rsidRPr="00777D61" w:rsidRDefault="00BC445D" w:rsidP="00063ECD">
            <w:pPr>
              <w:jc w:val="right"/>
              <w:rPr>
                <w:sz w:val="18"/>
                <w:szCs w:val="18"/>
                <w:lang w:val="hr-HR"/>
              </w:rPr>
            </w:pPr>
            <w:r w:rsidRPr="00777D61">
              <w:rPr>
                <w:sz w:val="18"/>
                <w:szCs w:val="18"/>
                <w:lang w:val="hr-HR"/>
              </w:rPr>
              <w:t>13,4%</w:t>
            </w:r>
          </w:p>
        </w:tc>
      </w:tr>
      <w:tr w:rsidR="00777D61" w:rsidRPr="00777D61" w:rsidTr="009A33E7">
        <w:trPr>
          <w:trHeight w:val="1405"/>
          <w:jc w:val="center"/>
        </w:trPr>
        <w:tc>
          <w:tcPr>
            <w:tcW w:w="267" w:type="pct"/>
            <w:shd w:val="clear" w:color="000000" w:fill="FFFFFF"/>
            <w:noWrap/>
            <w:vAlign w:val="center"/>
            <w:hideMark/>
          </w:tcPr>
          <w:p w:rsidR="00BC445D" w:rsidRPr="00777D61" w:rsidRDefault="00BC445D" w:rsidP="00063ECD">
            <w:pPr>
              <w:rPr>
                <w:sz w:val="18"/>
                <w:szCs w:val="18"/>
                <w:lang w:val="hr-HR"/>
              </w:rPr>
            </w:pPr>
            <w:r w:rsidRPr="00777D61">
              <w:rPr>
                <w:sz w:val="18"/>
                <w:szCs w:val="18"/>
                <w:lang w:val="hr-HR"/>
              </w:rPr>
              <w:t>2</w:t>
            </w:r>
          </w:p>
        </w:tc>
        <w:tc>
          <w:tcPr>
            <w:tcW w:w="1136" w:type="pct"/>
            <w:shd w:val="clear" w:color="000000" w:fill="FFFFFF"/>
            <w:vAlign w:val="center"/>
            <w:hideMark/>
          </w:tcPr>
          <w:p w:rsidR="00BC445D" w:rsidRPr="00777D61" w:rsidRDefault="00BC445D" w:rsidP="00063ECD">
            <w:pPr>
              <w:rPr>
                <w:sz w:val="18"/>
                <w:szCs w:val="18"/>
                <w:lang w:val="hr-HR"/>
              </w:rPr>
            </w:pPr>
            <w:r w:rsidRPr="00777D61">
              <w:rPr>
                <w:sz w:val="18"/>
                <w:szCs w:val="18"/>
                <w:lang w:val="hr-HR"/>
              </w:rPr>
              <w:t xml:space="preserve">Sufinansiranje sportskih manifestacija  koje se organiziraju u Federaciji BH i sufinansiranje učešća sportista na zvaničnim međunarodnim takmčenjima </w:t>
            </w:r>
          </w:p>
        </w:tc>
        <w:tc>
          <w:tcPr>
            <w:tcW w:w="599"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300.000</w:t>
            </w:r>
          </w:p>
        </w:tc>
        <w:tc>
          <w:tcPr>
            <w:tcW w:w="399"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129</w:t>
            </w:r>
          </w:p>
        </w:tc>
        <w:tc>
          <w:tcPr>
            <w:tcW w:w="466"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16</w:t>
            </w:r>
          </w:p>
        </w:tc>
        <w:tc>
          <w:tcPr>
            <w:tcW w:w="935"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12,4%</w:t>
            </w:r>
          </w:p>
        </w:tc>
        <w:tc>
          <w:tcPr>
            <w:tcW w:w="534"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33.000</w:t>
            </w:r>
          </w:p>
        </w:tc>
        <w:tc>
          <w:tcPr>
            <w:tcW w:w="664" w:type="pct"/>
            <w:shd w:val="clear" w:color="000000" w:fill="FFFFFF"/>
            <w:noWrap/>
            <w:vAlign w:val="center"/>
            <w:hideMark/>
          </w:tcPr>
          <w:p w:rsidR="00BC445D" w:rsidRPr="00777D61" w:rsidRDefault="00BC445D" w:rsidP="00063ECD">
            <w:pPr>
              <w:jc w:val="right"/>
              <w:rPr>
                <w:sz w:val="18"/>
                <w:szCs w:val="18"/>
                <w:lang w:val="hr-HR"/>
              </w:rPr>
            </w:pPr>
            <w:r w:rsidRPr="00777D61">
              <w:rPr>
                <w:sz w:val="18"/>
                <w:szCs w:val="18"/>
                <w:lang w:val="hr-HR"/>
              </w:rPr>
              <w:t>11,0%</w:t>
            </w:r>
          </w:p>
        </w:tc>
      </w:tr>
      <w:tr w:rsidR="00777D61" w:rsidRPr="00777D61" w:rsidTr="009A33E7">
        <w:trPr>
          <w:trHeight w:val="702"/>
          <w:jc w:val="center"/>
        </w:trPr>
        <w:tc>
          <w:tcPr>
            <w:tcW w:w="267" w:type="pct"/>
            <w:shd w:val="clear" w:color="000000" w:fill="FFFFFF"/>
            <w:noWrap/>
            <w:vAlign w:val="center"/>
            <w:hideMark/>
          </w:tcPr>
          <w:p w:rsidR="00BC445D" w:rsidRPr="00777D61" w:rsidRDefault="00BC445D" w:rsidP="00063ECD">
            <w:pPr>
              <w:rPr>
                <w:sz w:val="18"/>
                <w:szCs w:val="18"/>
                <w:lang w:val="hr-HR"/>
              </w:rPr>
            </w:pPr>
            <w:r w:rsidRPr="00777D61">
              <w:rPr>
                <w:sz w:val="18"/>
                <w:szCs w:val="18"/>
                <w:lang w:val="hr-HR"/>
              </w:rPr>
              <w:t>3</w:t>
            </w:r>
          </w:p>
        </w:tc>
        <w:tc>
          <w:tcPr>
            <w:tcW w:w="1136" w:type="pct"/>
            <w:shd w:val="clear" w:color="000000" w:fill="FFFFFF"/>
            <w:vAlign w:val="center"/>
            <w:hideMark/>
          </w:tcPr>
          <w:p w:rsidR="00BC445D" w:rsidRPr="00777D61" w:rsidRDefault="00BC445D" w:rsidP="00063ECD">
            <w:pPr>
              <w:rPr>
                <w:sz w:val="18"/>
                <w:szCs w:val="18"/>
                <w:lang w:val="hr-HR"/>
              </w:rPr>
            </w:pPr>
            <w:r w:rsidRPr="00777D61">
              <w:rPr>
                <w:sz w:val="18"/>
                <w:szCs w:val="18"/>
                <w:lang w:val="hr-HR"/>
              </w:rPr>
              <w:t>Djelatnosti sportskih saveza konstituisanih na nivou BiH i FBiH</w:t>
            </w:r>
          </w:p>
        </w:tc>
        <w:tc>
          <w:tcPr>
            <w:tcW w:w="599"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150.000</w:t>
            </w:r>
          </w:p>
        </w:tc>
        <w:tc>
          <w:tcPr>
            <w:tcW w:w="399"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23</w:t>
            </w:r>
          </w:p>
        </w:tc>
        <w:tc>
          <w:tcPr>
            <w:tcW w:w="466"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0</w:t>
            </w:r>
          </w:p>
        </w:tc>
        <w:tc>
          <w:tcPr>
            <w:tcW w:w="935"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0,0%</w:t>
            </w:r>
          </w:p>
        </w:tc>
        <w:tc>
          <w:tcPr>
            <w:tcW w:w="534"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0</w:t>
            </w:r>
          </w:p>
        </w:tc>
        <w:tc>
          <w:tcPr>
            <w:tcW w:w="664" w:type="pct"/>
            <w:shd w:val="clear" w:color="000000" w:fill="FFFFFF"/>
            <w:noWrap/>
            <w:vAlign w:val="center"/>
            <w:hideMark/>
          </w:tcPr>
          <w:p w:rsidR="00BC445D" w:rsidRPr="00777D61" w:rsidRDefault="00BC445D" w:rsidP="00063ECD">
            <w:pPr>
              <w:jc w:val="right"/>
              <w:rPr>
                <w:sz w:val="18"/>
                <w:szCs w:val="18"/>
                <w:lang w:val="hr-HR"/>
              </w:rPr>
            </w:pPr>
            <w:r w:rsidRPr="00777D61">
              <w:rPr>
                <w:sz w:val="18"/>
                <w:szCs w:val="18"/>
                <w:lang w:val="hr-HR"/>
              </w:rPr>
              <w:t>0,0%</w:t>
            </w:r>
          </w:p>
        </w:tc>
      </w:tr>
      <w:tr w:rsidR="00777D61" w:rsidRPr="00777D61" w:rsidTr="009A33E7">
        <w:trPr>
          <w:trHeight w:val="698"/>
          <w:jc w:val="center"/>
        </w:trPr>
        <w:tc>
          <w:tcPr>
            <w:tcW w:w="267" w:type="pct"/>
            <w:shd w:val="clear" w:color="000000" w:fill="FFFFFF"/>
            <w:noWrap/>
            <w:vAlign w:val="center"/>
            <w:hideMark/>
          </w:tcPr>
          <w:p w:rsidR="00BC445D" w:rsidRPr="00777D61" w:rsidRDefault="00BC445D" w:rsidP="00063ECD">
            <w:pPr>
              <w:rPr>
                <w:sz w:val="18"/>
                <w:szCs w:val="18"/>
                <w:lang w:val="hr-HR"/>
              </w:rPr>
            </w:pPr>
            <w:r w:rsidRPr="00777D61">
              <w:rPr>
                <w:sz w:val="18"/>
                <w:szCs w:val="18"/>
                <w:lang w:val="hr-HR"/>
              </w:rPr>
              <w:t>4</w:t>
            </w:r>
          </w:p>
        </w:tc>
        <w:tc>
          <w:tcPr>
            <w:tcW w:w="1136" w:type="pct"/>
            <w:shd w:val="clear" w:color="000000" w:fill="FFFFFF"/>
            <w:vAlign w:val="center"/>
            <w:hideMark/>
          </w:tcPr>
          <w:p w:rsidR="00BC445D" w:rsidRPr="00777D61" w:rsidRDefault="00BC445D" w:rsidP="00063ECD">
            <w:pPr>
              <w:rPr>
                <w:sz w:val="18"/>
                <w:szCs w:val="18"/>
                <w:lang w:val="hr-HR"/>
              </w:rPr>
            </w:pPr>
            <w:r w:rsidRPr="00777D61">
              <w:rPr>
                <w:sz w:val="18"/>
                <w:szCs w:val="18"/>
                <w:lang w:val="hr-HR"/>
              </w:rPr>
              <w:t>Sufinansiranje sportskih manifestacija i klubova osoba sa invaliditetom</w:t>
            </w:r>
          </w:p>
        </w:tc>
        <w:tc>
          <w:tcPr>
            <w:tcW w:w="599"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60.000</w:t>
            </w:r>
          </w:p>
        </w:tc>
        <w:tc>
          <w:tcPr>
            <w:tcW w:w="399"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22</w:t>
            </w:r>
          </w:p>
        </w:tc>
        <w:tc>
          <w:tcPr>
            <w:tcW w:w="466"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5</w:t>
            </w:r>
          </w:p>
        </w:tc>
        <w:tc>
          <w:tcPr>
            <w:tcW w:w="935"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22,7%</w:t>
            </w:r>
          </w:p>
        </w:tc>
        <w:tc>
          <w:tcPr>
            <w:tcW w:w="534" w:type="pct"/>
            <w:shd w:val="clear" w:color="000000" w:fill="FFFFFF"/>
            <w:vAlign w:val="center"/>
            <w:hideMark/>
          </w:tcPr>
          <w:p w:rsidR="00BC445D" w:rsidRPr="00777D61" w:rsidRDefault="00BC445D" w:rsidP="00063ECD">
            <w:pPr>
              <w:jc w:val="right"/>
              <w:rPr>
                <w:sz w:val="18"/>
                <w:szCs w:val="18"/>
                <w:lang w:val="hr-HR"/>
              </w:rPr>
            </w:pPr>
            <w:r w:rsidRPr="00777D61">
              <w:rPr>
                <w:sz w:val="18"/>
                <w:szCs w:val="18"/>
                <w:lang w:val="hr-HR"/>
              </w:rPr>
              <w:t>11.000</w:t>
            </w:r>
          </w:p>
        </w:tc>
        <w:tc>
          <w:tcPr>
            <w:tcW w:w="664" w:type="pct"/>
            <w:shd w:val="clear" w:color="000000" w:fill="FFFFFF"/>
            <w:noWrap/>
            <w:vAlign w:val="center"/>
            <w:hideMark/>
          </w:tcPr>
          <w:p w:rsidR="00BC445D" w:rsidRPr="00777D61" w:rsidRDefault="00BC445D" w:rsidP="00063ECD">
            <w:pPr>
              <w:jc w:val="right"/>
              <w:rPr>
                <w:sz w:val="18"/>
                <w:szCs w:val="18"/>
                <w:lang w:val="hr-HR"/>
              </w:rPr>
            </w:pPr>
            <w:r w:rsidRPr="00777D61">
              <w:rPr>
                <w:sz w:val="18"/>
                <w:szCs w:val="18"/>
                <w:lang w:val="hr-HR"/>
              </w:rPr>
              <w:t>18,3%</w:t>
            </w:r>
          </w:p>
        </w:tc>
      </w:tr>
      <w:tr w:rsidR="00777D61" w:rsidRPr="00777D61" w:rsidTr="009A33E7">
        <w:trPr>
          <w:trHeight w:val="567"/>
          <w:jc w:val="center"/>
        </w:trPr>
        <w:tc>
          <w:tcPr>
            <w:tcW w:w="267" w:type="pct"/>
            <w:shd w:val="clear" w:color="000000" w:fill="E2EFDA"/>
            <w:noWrap/>
            <w:vAlign w:val="center"/>
            <w:hideMark/>
          </w:tcPr>
          <w:p w:rsidR="00BC445D" w:rsidRPr="00777D61" w:rsidRDefault="00BC445D" w:rsidP="00063ECD">
            <w:pPr>
              <w:rPr>
                <w:sz w:val="18"/>
                <w:szCs w:val="18"/>
                <w:lang w:val="hr-HR"/>
              </w:rPr>
            </w:pPr>
            <w:r w:rsidRPr="00777D61">
              <w:rPr>
                <w:sz w:val="18"/>
                <w:szCs w:val="18"/>
                <w:lang w:val="hr-HR"/>
              </w:rPr>
              <w:t> </w:t>
            </w:r>
          </w:p>
        </w:tc>
        <w:tc>
          <w:tcPr>
            <w:tcW w:w="1136" w:type="pct"/>
            <w:shd w:val="clear" w:color="000000" w:fill="E2EFDA"/>
            <w:noWrap/>
            <w:vAlign w:val="center"/>
            <w:hideMark/>
          </w:tcPr>
          <w:p w:rsidR="00BC445D" w:rsidRPr="00777D61" w:rsidRDefault="00BC445D" w:rsidP="00063ECD">
            <w:pPr>
              <w:rPr>
                <w:sz w:val="18"/>
                <w:szCs w:val="18"/>
                <w:lang w:val="hr-HR"/>
              </w:rPr>
            </w:pPr>
            <w:r w:rsidRPr="00777D61">
              <w:rPr>
                <w:sz w:val="18"/>
                <w:szCs w:val="18"/>
                <w:lang w:val="hr-HR"/>
              </w:rPr>
              <w:t>Ukupno</w:t>
            </w:r>
          </w:p>
        </w:tc>
        <w:tc>
          <w:tcPr>
            <w:tcW w:w="599" w:type="pct"/>
            <w:shd w:val="clear" w:color="000000" w:fill="E2EFDA"/>
            <w:vAlign w:val="center"/>
            <w:hideMark/>
          </w:tcPr>
          <w:p w:rsidR="00BC445D" w:rsidRPr="00777D61" w:rsidRDefault="00BC445D" w:rsidP="00063ECD">
            <w:pPr>
              <w:jc w:val="right"/>
              <w:rPr>
                <w:sz w:val="18"/>
                <w:szCs w:val="18"/>
                <w:lang w:val="hr-HR"/>
              </w:rPr>
            </w:pPr>
            <w:r w:rsidRPr="00777D61">
              <w:rPr>
                <w:sz w:val="18"/>
                <w:szCs w:val="18"/>
                <w:lang w:val="hr-HR"/>
              </w:rPr>
              <w:t>1.001.750</w:t>
            </w:r>
          </w:p>
        </w:tc>
        <w:tc>
          <w:tcPr>
            <w:tcW w:w="399" w:type="pct"/>
            <w:shd w:val="clear" w:color="000000" w:fill="E2EFDA"/>
            <w:vAlign w:val="center"/>
            <w:hideMark/>
          </w:tcPr>
          <w:p w:rsidR="00BC445D" w:rsidRPr="00777D61" w:rsidRDefault="00BC445D" w:rsidP="00063ECD">
            <w:pPr>
              <w:jc w:val="right"/>
              <w:rPr>
                <w:sz w:val="18"/>
                <w:szCs w:val="18"/>
                <w:lang w:val="hr-HR"/>
              </w:rPr>
            </w:pPr>
            <w:r w:rsidRPr="00777D61">
              <w:rPr>
                <w:sz w:val="18"/>
                <w:szCs w:val="18"/>
                <w:lang w:val="hr-HR"/>
              </w:rPr>
              <w:t>241</w:t>
            </w:r>
          </w:p>
        </w:tc>
        <w:tc>
          <w:tcPr>
            <w:tcW w:w="466" w:type="pct"/>
            <w:shd w:val="clear" w:color="000000" w:fill="E2EFDA"/>
            <w:vAlign w:val="center"/>
            <w:hideMark/>
          </w:tcPr>
          <w:p w:rsidR="00BC445D" w:rsidRPr="00777D61" w:rsidRDefault="00BC445D" w:rsidP="00063ECD">
            <w:pPr>
              <w:jc w:val="right"/>
              <w:rPr>
                <w:sz w:val="18"/>
                <w:szCs w:val="18"/>
                <w:lang w:val="hr-HR"/>
              </w:rPr>
            </w:pPr>
            <w:r w:rsidRPr="00777D61">
              <w:rPr>
                <w:sz w:val="18"/>
                <w:szCs w:val="18"/>
                <w:lang w:val="hr-HR"/>
              </w:rPr>
              <w:t>30</w:t>
            </w:r>
          </w:p>
        </w:tc>
        <w:tc>
          <w:tcPr>
            <w:tcW w:w="935" w:type="pct"/>
            <w:shd w:val="clear" w:color="000000" w:fill="E2EFDA"/>
            <w:vAlign w:val="center"/>
            <w:hideMark/>
          </w:tcPr>
          <w:p w:rsidR="00BC445D" w:rsidRPr="00777D61" w:rsidRDefault="00BC445D" w:rsidP="00063ECD">
            <w:pPr>
              <w:jc w:val="right"/>
              <w:rPr>
                <w:sz w:val="18"/>
                <w:szCs w:val="18"/>
                <w:lang w:val="hr-HR"/>
              </w:rPr>
            </w:pPr>
            <w:r w:rsidRPr="00777D61">
              <w:rPr>
                <w:sz w:val="18"/>
                <w:szCs w:val="18"/>
                <w:lang w:val="hr-HR"/>
              </w:rPr>
              <w:t>12,4%</w:t>
            </w:r>
          </w:p>
        </w:tc>
        <w:tc>
          <w:tcPr>
            <w:tcW w:w="534" w:type="pct"/>
            <w:shd w:val="clear" w:color="000000" w:fill="E2EFDA"/>
            <w:noWrap/>
            <w:vAlign w:val="center"/>
            <w:hideMark/>
          </w:tcPr>
          <w:p w:rsidR="00BC445D" w:rsidRPr="00777D61" w:rsidRDefault="00BC445D" w:rsidP="00063ECD">
            <w:pPr>
              <w:jc w:val="right"/>
              <w:rPr>
                <w:sz w:val="18"/>
                <w:szCs w:val="18"/>
                <w:lang w:val="hr-HR"/>
              </w:rPr>
            </w:pPr>
            <w:r w:rsidRPr="00777D61">
              <w:rPr>
                <w:sz w:val="18"/>
                <w:szCs w:val="18"/>
                <w:lang w:val="hr-HR"/>
              </w:rPr>
              <w:t>110.000</w:t>
            </w:r>
          </w:p>
        </w:tc>
        <w:tc>
          <w:tcPr>
            <w:tcW w:w="664" w:type="pct"/>
            <w:shd w:val="clear" w:color="000000" w:fill="E2EFDA"/>
            <w:noWrap/>
            <w:vAlign w:val="center"/>
            <w:hideMark/>
          </w:tcPr>
          <w:p w:rsidR="00BC445D" w:rsidRPr="00777D61" w:rsidRDefault="00BC445D" w:rsidP="00063ECD">
            <w:pPr>
              <w:jc w:val="right"/>
              <w:rPr>
                <w:sz w:val="18"/>
                <w:szCs w:val="18"/>
                <w:lang w:val="hr-HR"/>
              </w:rPr>
            </w:pPr>
            <w:r w:rsidRPr="00777D61">
              <w:rPr>
                <w:sz w:val="18"/>
                <w:szCs w:val="18"/>
                <w:lang w:val="hr-HR"/>
              </w:rPr>
              <w:t>11,0%</w:t>
            </w:r>
          </w:p>
        </w:tc>
      </w:tr>
    </w:tbl>
    <w:p w:rsidR="00BC445D" w:rsidRPr="00FF2350" w:rsidRDefault="00BC445D" w:rsidP="00BC445D"/>
    <w:p w:rsidR="00BC445D" w:rsidRPr="001E3A60" w:rsidRDefault="00BC445D" w:rsidP="00686633">
      <w:pPr>
        <w:spacing w:after="120"/>
        <w:jc w:val="both"/>
        <w:rPr>
          <w:szCs w:val="24"/>
        </w:rPr>
      </w:pPr>
      <w:r w:rsidRPr="001E3A60">
        <w:rPr>
          <w:szCs w:val="24"/>
        </w:rPr>
        <w:t xml:space="preserve">U okviru navedenog Javnog poziva, Federalno ministarstvo kulture i sporta dodijelilo je ukupno 1.001.750,00KM za 241 korisnika. Od ukupnog broja korisnika (241) njih 30 je sa područja Tuzlanskog kantona što čini 12,4% od ukupnog broja odabranih korisnika u okviru navedenog Javnog poziva. Trideset korisnika sa područja Tuzlanskog kantona povuklo je iznos od 110.000,00 KM  što </w:t>
      </w:r>
      <w:r w:rsidRPr="003050F6">
        <w:rPr>
          <w:szCs w:val="24"/>
        </w:rPr>
        <w:t>čini 11%</w:t>
      </w:r>
      <w:r w:rsidRPr="001E3A60">
        <w:rPr>
          <w:szCs w:val="24"/>
        </w:rPr>
        <w:t xml:space="preserve"> od ukupnog iznosa dodiljenih sredstava.</w:t>
      </w:r>
    </w:p>
    <w:p w:rsidR="00BC445D" w:rsidRPr="001E3A60" w:rsidRDefault="00BC445D" w:rsidP="00686633">
      <w:pPr>
        <w:spacing w:after="120"/>
        <w:jc w:val="both"/>
        <w:rPr>
          <w:szCs w:val="24"/>
        </w:rPr>
      </w:pPr>
      <w:r w:rsidRPr="001E3A60">
        <w:rPr>
          <w:szCs w:val="24"/>
        </w:rPr>
        <w:t>Najveći broj korisnika sa područja Tuzlanskog kantona podržan je u okviru oblasti Sufinansiranje sportskih manifestacija  koje se organiziraju u Federaciji BH i sufinansiranje učešća sportista na zvaničnim međunarodnim takmčenjima</w:t>
      </w:r>
      <w:r>
        <w:rPr>
          <w:szCs w:val="24"/>
        </w:rPr>
        <w:t>,</w:t>
      </w:r>
      <w:r w:rsidRPr="001E3A60">
        <w:rPr>
          <w:szCs w:val="24"/>
        </w:rPr>
        <w:t xml:space="preserve"> i to njih 16. </w:t>
      </w:r>
    </w:p>
    <w:p w:rsidR="00BC445D" w:rsidRDefault="00BC445D" w:rsidP="00686633">
      <w:pPr>
        <w:spacing w:after="120"/>
        <w:jc w:val="both"/>
        <w:rPr>
          <w:szCs w:val="24"/>
        </w:rPr>
      </w:pPr>
      <w:r w:rsidRPr="001E3A60">
        <w:rPr>
          <w:szCs w:val="24"/>
        </w:rPr>
        <w:t>Pregled podržanih korisnika sa područja Tuzlanskog kantona sa iznosom dodijeljenih sredstava prezentiran je u Tabeli 2.</w:t>
      </w:r>
    </w:p>
    <w:p w:rsidR="00686633" w:rsidRDefault="00686633" w:rsidP="00686633">
      <w:pPr>
        <w:spacing w:after="120"/>
        <w:jc w:val="both"/>
        <w:rPr>
          <w:szCs w:val="24"/>
        </w:rPr>
      </w:pPr>
    </w:p>
    <w:p w:rsidR="00686633" w:rsidRDefault="00686633" w:rsidP="00686633">
      <w:pPr>
        <w:spacing w:after="120"/>
        <w:jc w:val="both"/>
        <w:rPr>
          <w:szCs w:val="24"/>
        </w:rPr>
      </w:pPr>
    </w:p>
    <w:p w:rsidR="00BC445D" w:rsidRDefault="00BC445D" w:rsidP="00686633">
      <w:pPr>
        <w:pStyle w:val="Caption"/>
        <w:keepNext/>
        <w:spacing w:after="0"/>
      </w:pPr>
      <w:r w:rsidRPr="00686633">
        <w:rPr>
          <w:color w:val="auto"/>
          <w:sz w:val="18"/>
        </w:rPr>
        <w:lastRenderedPageBreak/>
        <w:t xml:space="preserve">Tabela </w:t>
      </w:r>
      <w:r w:rsidRPr="00686633">
        <w:rPr>
          <w:color w:val="auto"/>
          <w:sz w:val="18"/>
        </w:rPr>
        <w:fldChar w:fldCharType="begin"/>
      </w:r>
      <w:r w:rsidRPr="00686633">
        <w:rPr>
          <w:color w:val="auto"/>
          <w:sz w:val="18"/>
        </w:rPr>
        <w:instrText xml:space="preserve"> SEQ Tabela \* ARABIC </w:instrText>
      </w:r>
      <w:r w:rsidRPr="00686633">
        <w:rPr>
          <w:color w:val="auto"/>
          <w:sz w:val="18"/>
        </w:rPr>
        <w:fldChar w:fldCharType="separate"/>
      </w:r>
      <w:r w:rsidR="00750A61">
        <w:rPr>
          <w:noProof/>
          <w:color w:val="auto"/>
          <w:sz w:val="18"/>
        </w:rPr>
        <w:t>2</w:t>
      </w:r>
      <w:r w:rsidRPr="00686633">
        <w:rPr>
          <w:color w:val="auto"/>
          <w:sz w:val="18"/>
        </w:rPr>
        <w:fldChar w:fldCharType="end"/>
      </w:r>
      <w:r w:rsidRPr="00686633">
        <w:rPr>
          <w:color w:val="auto"/>
          <w:sz w:val="18"/>
        </w:rPr>
        <w:t xml:space="preserve">. </w:t>
      </w:r>
      <w:r w:rsidRPr="00686633">
        <w:rPr>
          <w:b w:val="0"/>
          <w:i/>
          <w:color w:val="auto"/>
          <w:sz w:val="18"/>
        </w:rPr>
        <w:t>Pregled korisnika sa područja Tuzlanskog kantona podržanih u okviru Javnog poziva za odabir programa i projekata koji će se sufinansirati iz Budžeta Federacije Bosne i Hercegovine u 2018. godini putem Transfera za sport od značaja za Federaciju Federalnog ministarstva kulture i sporta sa iznosom dodijeljenih sredstava</w:t>
      </w:r>
    </w:p>
    <w:tbl>
      <w:tblPr>
        <w:tblW w:w="10206" w:type="dxa"/>
        <w:jc w:val="center"/>
        <w:tblInd w:w="-459" w:type="dxa"/>
        <w:tblLook w:val="04A0" w:firstRow="1" w:lastRow="0" w:firstColumn="1" w:lastColumn="0" w:noHBand="0" w:noVBand="1"/>
      </w:tblPr>
      <w:tblGrid>
        <w:gridCol w:w="2292"/>
        <w:gridCol w:w="4678"/>
        <w:gridCol w:w="1276"/>
        <w:gridCol w:w="1960"/>
      </w:tblGrid>
      <w:tr w:rsidR="00BC445D" w:rsidRPr="00686633" w:rsidTr="009A33E7">
        <w:trPr>
          <w:trHeight w:val="777"/>
          <w:jc w:val="center"/>
        </w:trPr>
        <w:tc>
          <w:tcPr>
            <w:tcW w:w="2292" w:type="dxa"/>
            <w:tcBorders>
              <w:top w:val="single" w:sz="8" w:space="0" w:color="auto"/>
              <w:left w:val="single" w:sz="8" w:space="0" w:color="auto"/>
              <w:bottom w:val="nil"/>
              <w:right w:val="single" w:sz="4" w:space="0" w:color="auto"/>
            </w:tcBorders>
            <w:shd w:val="clear" w:color="000000" w:fill="E2EFDA"/>
            <w:vAlign w:val="center"/>
            <w:hideMark/>
          </w:tcPr>
          <w:p w:rsidR="00BC445D" w:rsidRPr="00686633" w:rsidRDefault="00BC445D" w:rsidP="00063ECD">
            <w:pPr>
              <w:rPr>
                <w:sz w:val="18"/>
                <w:szCs w:val="18"/>
                <w:lang w:val="hr-HR"/>
              </w:rPr>
            </w:pPr>
            <w:r w:rsidRPr="00686633">
              <w:rPr>
                <w:sz w:val="18"/>
                <w:szCs w:val="18"/>
                <w:lang w:val="hr-HR"/>
              </w:rPr>
              <w:t>Oblast namjene sredstava</w:t>
            </w:r>
          </w:p>
        </w:tc>
        <w:tc>
          <w:tcPr>
            <w:tcW w:w="4678" w:type="dxa"/>
            <w:tcBorders>
              <w:top w:val="single" w:sz="8" w:space="0" w:color="auto"/>
              <w:left w:val="nil"/>
              <w:bottom w:val="nil"/>
              <w:right w:val="single" w:sz="4" w:space="0" w:color="auto"/>
            </w:tcBorders>
            <w:shd w:val="clear" w:color="000000" w:fill="E2EFDA"/>
            <w:vAlign w:val="center"/>
            <w:hideMark/>
          </w:tcPr>
          <w:p w:rsidR="00BC445D" w:rsidRPr="00686633" w:rsidRDefault="00BC445D" w:rsidP="00063ECD">
            <w:pPr>
              <w:rPr>
                <w:sz w:val="18"/>
                <w:szCs w:val="18"/>
                <w:lang w:val="hr-HR"/>
              </w:rPr>
            </w:pPr>
            <w:r w:rsidRPr="00686633">
              <w:rPr>
                <w:sz w:val="18"/>
                <w:szCs w:val="18"/>
                <w:lang w:val="hr-HR"/>
              </w:rPr>
              <w:t>Naziv korisnika</w:t>
            </w:r>
          </w:p>
        </w:tc>
        <w:tc>
          <w:tcPr>
            <w:tcW w:w="1276" w:type="dxa"/>
            <w:tcBorders>
              <w:top w:val="single" w:sz="8" w:space="0" w:color="auto"/>
              <w:left w:val="nil"/>
              <w:bottom w:val="nil"/>
              <w:right w:val="single" w:sz="4" w:space="0" w:color="auto"/>
            </w:tcBorders>
            <w:shd w:val="clear" w:color="000000" w:fill="E2EFDA"/>
            <w:vAlign w:val="center"/>
            <w:hideMark/>
          </w:tcPr>
          <w:p w:rsidR="00BC445D" w:rsidRPr="00686633" w:rsidRDefault="00BC445D" w:rsidP="00063ECD">
            <w:pPr>
              <w:rPr>
                <w:sz w:val="18"/>
                <w:szCs w:val="18"/>
                <w:lang w:val="hr-HR"/>
              </w:rPr>
            </w:pPr>
            <w:r w:rsidRPr="00686633">
              <w:rPr>
                <w:sz w:val="18"/>
                <w:szCs w:val="18"/>
                <w:lang w:val="hr-HR"/>
              </w:rPr>
              <w:t>Sjedište</w:t>
            </w:r>
          </w:p>
        </w:tc>
        <w:tc>
          <w:tcPr>
            <w:tcW w:w="1960" w:type="dxa"/>
            <w:tcBorders>
              <w:top w:val="single" w:sz="8" w:space="0" w:color="auto"/>
              <w:left w:val="nil"/>
              <w:bottom w:val="nil"/>
              <w:right w:val="single" w:sz="8" w:space="0" w:color="auto"/>
            </w:tcBorders>
            <w:shd w:val="clear" w:color="000000" w:fill="E2EFDA"/>
            <w:vAlign w:val="center"/>
            <w:hideMark/>
          </w:tcPr>
          <w:p w:rsidR="00BC445D" w:rsidRPr="00686633" w:rsidRDefault="00BC445D" w:rsidP="00063ECD">
            <w:pPr>
              <w:rPr>
                <w:sz w:val="18"/>
                <w:szCs w:val="18"/>
                <w:lang w:val="hr-HR"/>
              </w:rPr>
            </w:pPr>
            <w:r w:rsidRPr="00686633">
              <w:rPr>
                <w:sz w:val="18"/>
                <w:szCs w:val="18"/>
                <w:lang w:val="hr-HR"/>
              </w:rPr>
              <w:t>Iznos dodijeljenih sredstava</w:t>
            </w:r>
          </w:p>
        </w:tc>
      </w:tr>
      <w:tr w:rsidR="00BC445D" w:rsidRPr="00686633" w:rsidTr="009A33E7">
        <w:trPr>
          <w:trHeight w:val="540"/>
          <w:jc w:val="center"/>
        </w:trPr>
        <w:tc>
          <w:tcPr>
            <w:tcW w:w="2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 xml:space="preserve"> Sufinansiranje izgradnje, rekonstrukcije i opremanje sportskih objekata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Udruženje građana "NK Orahovica 74, Donja Orahovica, Gračanica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Gračanica</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5.000</w:t>
            </w:r>
          </w:p>
        </w:tc>
      </w:tr>
      <w:tr w:rsidR="00BC445D" w:rsidRPr="00686633" w:rsidTr="009A33E7">
        <w:trPr>
          <w:trHeight w:val="300"/>
          <w:jc w:val="center"/>
        </w:trPr>
        <w:tc>
          <w:tcPr>
            <w:tcW w:w="2292" w:type="dxa"/>
            <w:vMerge/>
            <w:tcBorders>
              <w:top w:val="single" w:sz="4" w:space="0" w:color="auto"/>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Nogometni klub "Mladost - Brijesnica" Doboj Istok</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Doboj Istok</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5.000</w:t>
            </w:r>
          </w:p>
        </w:tc>
      </w:tr>
      <w:tr w:rsidR="00BC445D" w:rsidRPr="00686633" w:rsidTr="009A33E7">
        <w:trPr>
          <w:trHeight w:val="413"/>
          <w:jc w:val="center"/>
        </w:trPr>
        <w:tc>
          <w:tcPr>
            <w:tcW w:w="2292" w:type="dxa"/>
            <w:vMerge/>
            <w:tcBorders>
              <w:top w:val="single" w:sz="4" w:space="0" w:color="auto"/>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Fudbalski klub „Jedinstvo 1952" Gradačac</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Gradačac</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5.000</w:t>
            </w:r>
          </w:p>
        </w:tc>
      </w:tr>
      <w:tr w:rsidR="00BC445D" w:rsidRPr="00686633" w:rsidTr="009A33E7">
        <w:trPr>
          <w:trHeight w:val="342"/>
          <w:jc w:val="center"/>
        </w:trPr>
        <w:tc>
          <w:tcPr>
            <w:tcW w:w="2292" w:type="dxa"/>
            <w:vMerge/>
            <w:tcBorders>
              <w:top w:val="single" w:sz="4" w:space="0" w:color="auto"/>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Fudbalski klub "Banovići" Banovići</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Banovići</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8.000</w:t>
            </w:r>
          </w:p>
        </w:tc>
      </w:tr>
      <w:tr w:rsidR="00BC445D" w:rsidRPr="00686633" w:rsidTr="009A33E7">
        <w:trPr>
          <w:trHeight w:val="319"/>
          <w:jc w:val="center"/>
        </w:trPr>
        <w:tc>
          <w:tcPr>
            <w:tcW w:w="2292" w:type="dxa"/>
            <w:vMerge/>
            <w:tcBorders>
              <w:top w:val="single" w:sz="4" w:space="0" w:color="auto"/>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JU Centar za kulturu i informisanje Srebrenik</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Srebrenik</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8.000</w:t>
            </w:r>
          </w:p>
        </w:tc>
      </w:tr>
      <w:tr w:rsidR="00BC445D" w:rsidRPr="00686633" w:rsidTr="009A33E7">
        <w:trPr>
          <w:trHeight w:val="515"/>
          <w:jc w:val="center"/>
        </w:trPr>
        <w:tc>
          <w:tcPr>
            <w:tcW w:w="2292" w:type="dxa"/>
            <w:vMerge/>
            <w:tcBorders>
              <w:top w:val="single" w:sz="4" w:space="0" w:color="auto"/>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Udruženje građana Klub borilačkih sportova "Banovići" Banovići</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Banovići</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5.000</w:t>
            </w:r>
          </w:p>
        </w:tc>
      </w:tr>
      <w:tr w:rsidR="00BC445D" w:rsidRPr="00686633" w:rsidTr="009A33E7">
        <w:trPr>
          <w:trHeight w:val="330"/>
          <w:jc w:val="center"/>
        </w:trPr>
        <w:tc>
          <w:tcPr>
            <w:tcW w:w="2292" w:type="dxa"/>
            <w:vMerge/>
            <w:tcBorders>
              <w:top w:val="single" w:sz="4" w:space="0" w:color="auto"/>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JU "Sportsko-  kulturni centar“ Banovići</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Banovići</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10.000</w:t>
            </w:r>
          </w:p>
        </w:tc>
      </w:tr>
      <w:tr w:rsidR="00BC445D" w:rsidRPr="00686633" w:rsidTr="009A33E7">
        <w:trPr>
          <w:trHeight w:val="312"/>
          <w:jc w:val="center"/>
        </w:trPr>
        <w:tc>
          <w:tcPr>
            <w:tcW w:w="2292" w:type="dxa"/>
            <w:vMerge/>
            <w:tcBorders>
              <w:top w:val="single" w:sz="4" w:space="0" w:color="auto"/>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JP SKPC „Mejdan“ Tuzla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Tuzla</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15.000</w:t>
            </w:r>
          </w:p>
        </w:tc>
      </w:tr>
      <w:tr w:rsidR="00BC445D" w:rsidRPr="00686633" w:rsidTr="009A33E7">
        <w:trPr>
          <w:trHeight w:val="319"/>
          <w:jc w:val="center"/>
        </w:trPr>
        <w:tc>
          <w:tcPr>
            <w:tcW w:w="2292" w:type="dxa"/>
            <w:vMerge/>
            <w:tcBorders>
              <w:top w:val="single" w:sz="4" w:space="0" w:color="auto"/>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Udruženje građana Bokserski klub "Živinice"</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Živinice</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5.000</w:t>
            </w:r>
          </w:p>
        </w:tc>
      </w:tr>
      <w:tr w:rsidR="00BC445D" w:rsidRPr="00686633" w:rsidTr="009A33E7">
        <w:trPr>
          <w:trHeight w:val="337"/>
          <w:jc w:val="center"/>
        </w:trPr>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 xml:space="preserve">Sufinansiranje sportskih manifestacija  koje se organiziraju u Federaciji BH i sufinansiranje učešća sportista na zvaničnim međunarodnim takmčenjima </w:t>
            </w: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Biciklistički klub „Zmaj od Bosne“ Tuzla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Tuzla</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60"/>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Atletski klub „Sloboda Tehnograd“ Tuzla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Tuzla</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15"/>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Ženski odbojkaški klub „Tuzla“ Tuzla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Tuzla</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253"/>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UG Ženski odbojkaški klub "SMEČ" Lukavac</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Lukavac</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402"/>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Atletski klub „Doboj Istok“ Klokotnica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Doboj Istok</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15"/>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Ženski omladinski klub „Gradina“ Srebrenik</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Srebrenik</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49"/>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Karate klub „Gračanica“ Gračanica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Gračanica</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30"/>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Malonogometni klub „Bosna –Kompred“ Tuzla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Tuzla</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290"/>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Klub boriličkih sportova „ORKKA“ Lukavac</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Lukavac</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19"/>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Džudo klub „Lukavac“ Lukavac</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Lukavac</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19"/>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Rukometni klub „Konjuh“ Živinice</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Živinice</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282"/>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Karate klub „Trener – Sensei“ Lukavac</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Lukavac</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79"/>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Karate klub „Pobjednik“ Tuzla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Tuzla</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72"/>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Karate klub "Doboj Istok" Klokotnica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Doboj Istok</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00"/>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Klub borilačkih sportova "Tuzla-Sinbra" Tuzla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Tuzla</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67"/>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Udruženje građana Bokserski klub "Živinice"</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Živinice</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3.000</w:t>
            </w:r>
          </w:p>
        </w:tc>
      </w:tr>
      <w:tr w:rsidR="00BC445D" w:rsidRPr="00686633" w:rsidTr="009A33E7">
        <w:trPr>
          <w:trHeight w:val="349"/>
          <w:jc w:val="center"/>
        </w:trPr>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Sufinansiranje sportskih manifestacija i klubova osoba sa invaliditetom</w:t>
            </w: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Košarkaški invalidski klub "Zmaj" Gradačac</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Gradačac</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3.000</w:t>
            </w:r>
          </w:p>
        </w:tc>
      </w:tr>
      <w:tr w:rsidR="00BC445D" w:rsidRPr="00686633" w:rsidTr="009A33E7">
        <w:trPr>
          <w:trHeight w:val="372"/>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Streljački invalidski klub "Tuzla" Tuzla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Tuzla</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282"/>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Karate klub "STUDENT" Tuzla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Tuzla</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270"/>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Odbojkaški klub „Drina“ Sapna</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Sapna</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19"/>
          <w:jc w:val="center"/>
        </w:trPr>
        <w:tc>
          <w:tcPr>
            <w:tcW w:w="2292" w:type="dxa"/>
            <w:vMerge/>
            <w:tcBorders>
              <w:top w:val="nil"/>
              <w:left w:val="single" w:sz="4" w:space="0" w:color="auto"/>
              <w:bottom w:val="single" w:sz="4" w:space="0" w:color="auto"/>
              <w:right w:val="single" w:sz="4" w:space="0" w:color="auto"/>
            </w:tcBorders>
            <w:vAlign w:val="center"/>
            <w:hideMark/>
          </w:tcPr>
          <w:p w:rsidR="00BC445D" w:rsidRPr="00686633" w:rsidRDefault="00BC445D" w:rsidP="00063ECD">
            <w:pPr>
              <w:rPr>
                <w:sz w:val="18"/>
                <w:szCs w:val="18"/>
                <w:lang w:val="hr-HR"/>
              </w:rPr>
            </w:pPr>
          </w:p>
        </w:tc>
        <w:tc>
          <w:tcPr>
            <w:tcW w:w="4678"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Eko ronilačka grupa invalida Lukavac</w:t>
            </w:r>
          </w:p>
        </w:tc>
        <w:tc>
          <w:tcPr>
            <w:tcW w:w="1276"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rPr>
                <w:sz w:val="18"/>
                <w:szCs w:val="18"/>
                <w:lang w:val="hr-HR"/>
              </w:rPr>
            </w:pPr>
            <w:r w:rsidRPr="00686633">
              <w:rPr>
                <w:sz w:val="18"/>
                <w:szCs w:val="18"/>
                <w:lang w:val="hr-HR"/>
              </w:rPr>
              <w:t>Lukavac</w:t>
            </w:r>
          </w:p>
        </w:tc>
        <w:tc>
          <w:tcPr>
            <w:tcW w:w="1960" w:type="dxa"/>
            <w:tcBorders>
              <w:top w:val="nil"/>
              <w:left w:val="nil"/>
              <w:bottom w:val="single" w:sz="4" w:space="0" w:color="auto"/>
              <w:right w:val="single" w:sz="4" w:space="0" w:color="auto"/>
            </w:tcBorders>
            <w:shd w:val="clear" w:color="auto" w:fill="auto"/>
            <w:vAlign w:val="center"/>
            <w:hideMark/>
          </w:tcPr>
          <w:p w:rsidR="00BC445D" w:rsidRPr="00686633" w:rsidRDefault="00BC445D" w:rsidP="00063ECD">
            <w:pPr>
              <w:jc w:val="right"/>
              <w:rPr>
                <w:sz w:val="18"/>
                <w:szCs w:val="18"/>
                <w:lang w:val="hr-HR"/>
              </w:rPr>
            </w:pPr>
            <w:r w:rsidRPr="00686633">
              <w:rPr>
                <w:sz w:val="18"/>
                <w:szCs w:val="18"/>
                <w:lang w:val="hr-HR"/>
              </w:rPr>
              <w:t>2.000</w:t>
            </w:r>
          </w:p>
        </w:tc>
      </w:tr>
      <w:tr w:rsidR="00BC445D" w:rsidRPr="00686633" w:rsidTr="009A33E7">
        <w:trPr>
          <w:trHeight w:val="315"/>
          <w:jc w:val="center"/>
        </w:trPr>
        <w:tc>
          <w:tcPr>
            <w:tcW w:w="8246" w:type="dxa"/>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rsidR="00BC445D" w:rsidRPr="00686633" w:rsidRDefault="00BC445D" w:rsidP="00063ECD">
            <w:pPr>
              <w:rPr>
                <w:sz w:val="18"/>
                <w:szCs w:val="18"/>
                <w:lang w:val="hr-HR"/>
              </w:rPr>
            </w:pPr>
            <w:r w:rsidRPr="00686633">
              <w:rPr>
                <w:sz w:val="18"/>
                <w:szCs w:val="18"/>
                <w:lang w:val="hr-HR"/>
              </w:rPr>
              <w:t>UKUPNO</w:t>
            </w:r>
          </w:p>
        </w:tc>
        <w:tc>
          <w:tcPr>
            <w:tcW w:w="1960" w:type="dxa"/>
            <w:tcBorders>
              <w:top w:val="nil"/>
              <w:left w:val="nil"/>
              <w:bottom w:val="single" w:sz="4" w:space="0" w:color="auto"/>
              <w:right w:val="single" w:sz="4" w:space="0" w:color="auto"/>
            </w:tcBorders>
            <w:shd w:val="clear" w:color="000000" w:fill="E2EFDA"/>
            <w:vAlign w:val="center"/>
            <w:hideMark/>
          </w:tcPr>
          <w:p w:rsidR="00BC445D" w:rsidRPr="00686633" w:rsidRDefault="00BC445D" w:rsidP="00063ECD">
            <w:pPr>
              <w:jc w:val="right"/>
              <w:rPr>
                <w:sz w:val="18"/>
                <w:szCs w:val="18"/>
                <w:lang w:val="hr-HR"/>
              </w:rPr>
            </w:pPr>
            <w:r w:rsidRPr="00686633">
              <w:rPr>
                <w:sz w:val="18"/>
                <w:szCs w:val="18"/>
                <w:lang w:val="hr-HR"/>
              </w:rPr>
              <w:t>110.000</w:t>
            </w:r>
          </w:p>
        </w:tc>
      </w:tr>
    </w:tbl>
    <w:p w:rsidR="00BC445D" w:rsidRPr="00FF2350" w:rsidRDefault="00BC445D" w:rsidP="00BC445D"/>
    <w:p w:rsidR="00BC445D" w:rsidRPr="001E3A60" w:rsidRDefault="00BC445D" w:rsidP="00BC445D">
      <w:pPr>
        <w:tabs>
          <w:tab w:val="left" w:pos="0"/>
        </w:tabs>
        <w:jc w:val="both"/>
        <w:rPr>
          <w:szCs w:val="24"/>
        </w:rPr>
      </w:pPr>
      <w:r w:rsidRPr="001E3A60">
        <w:rPr>
          <w:szCs w:val="24"/>
        </w:rPr>
        <w:t xml:space="preserve">Korisnici sa područja Tuzlanskog kantona koji su podržani u okviru navedenog Javnog poziva su iz 9 lokalnih zajednica, pri čemu su u najvećoj mjeri zastupljeni korisnici sa područja grada Tuzla (9), općine Lukavac (5) i općine Banovići (4). </w:t>
      </w:r>
    </w:p>
    <w:p w:rsidR="00BC445D" w:rsidRPr="002177BF" w:rsidRDefault="00BC445D" w:rsidP="00686633">
      <w:pPr>
        <w:shd w:val="clear" w:color="auto" w:fill="FFFFFF"/>
        <w:spacing w:before="72" w:after="120"/>
        <w:jc w:val="both"/>
        <w:rPr>
          <w:szCs w:val="24"/>
          <w:lang w:val="pl-PL"/>
        </w:rPr>
      </w:pPr>
      <w:r w:rsidRPr="001E3A60">
        <w:rPr>
          <w:szCs w:val="24"/>
        </w:rPr>
        <w:t>Ovdje je potrebno ista</w:t>
      </w:r>
      <w:r>
        <w:rPr>
          <w:szCs w:val="24"/>
        </w:rPr>
        <w:t>ći</w:t>
      </w:r>
      <w:r w:rsidRPr="001E3A60">
        <w:rPr>
          <w:szCs w:val="24"/>
        </w:rPr>
        <w:t xml:space="preserve"> i da je Federalno ministarstvo kuture i sporta u okviru Javnog konkursa za raspodjelu dijela prihoda ostvarenih  po osnovu naknada za priređivanje igara na </w:t>
      </w:r>
      <w:r w:rsidRPr="001E3A60">
        <w:rPr>
          <w:szCs w:val="24"/>
        </w:rPr>
        <w:lastRenderedPageBreak/>
        <w:t xml:space="preserve">sreću, pri čemu su sufinansirani pojekti programi koji se, između ostalog odnose na </w:t>
      </w:r>
      <w:r w:rsidRPr="00B17C48">
        <w:rPr>
          <w:szCs w:val="24"/>
          <w:lang w:val="pl-PL"/>
        </w:rPr>
        <w:t>promicanje razvoja profesionalnog i amaterskog sporta s ciljem povećanja sredstava fonda za nagrađivanje za istaknute sportske rezultate, za ove projekte u 2018. godini dodijelio ukupno 302.121,57 KM za 240 korisnika.</w:t>
      </w:r>
      <w:r w:rsidRPr="001E3A60">
        <w:rPr>
          <w:rStyle w:val="FootnoteReference"/>
          <w:szCs w:val="24"/>
          <w:lang w:val="en-US"/>
        </w:rPr>
        <w:footnoteReference w:id="7"/>
      </w:r>
      <w:r w:rsidRPr="00B17C48">
        <w:rPr>
          <w:szCs w:val="24"/>
          <w:lang w:val="pl-PL"/>
        </w:rPr>
        <w:t xml:space="preserve"> Za 25 korisnika sa područja Tuzlanskog kantona, što čini 10,4% od ukupnog broja korisnika, odobreno je 29.000,00 KM što čini 9,5% od ukupnog iznosa odobrenih sredstava.</w:t>
      </w:r>
    </w:p>
    <w:p w:rsidR="00BC445D" w:rsidRPr="001E3A60" w:rsidRDefault="00BC445D" w:rsidP="00686633">
      <w:pPr>
        <w:pStyle w:val="Heading2"/>
        <w:spacing w:before="0" w:after="120"/>
        <w:ind w:left="578" w:hanging="578"/>
        <w:jc w:val="both"/>
        <w:rPr>
          <w:szCs w:val="24"/>
        </w:rPr>
      </w:pPr>
      <w:bookmarkStart w:id="52" w:name="_Toc507026876"/>
      <w:bookmarkStart w:id="53" w:name="_Toc5662005"/>
      <w:bookmarkStart w:id="54" w:name="_Toc18322817"/>
      <w:r w:rsidRPr="001E3A60">
        <w:rPr>
          <w:szCs w:val="24"/>
        </w:rPr>
        <w:t>Podrška razvoju sporta iz sredstava Budžeta Tuzlanskog kantona za 2018. godinu</w:t>
      </w:r>
      <w:bookmarkEnd w:id="52"/>
      <w:bookmarkEnd w:id="53"/>
      <w:bookmarkEnd w:id="54"/>
    </w:p>
    <w:p w:rsidR="00BC445D" w:rsidRPr="001E3A60" w:rsidRDefault="00BC445D" w:rsidP="00686633">
      <w:pPr>
        <w:spacing w:after="120"/>
        <w:jc w:val="both"/>
        <w:rPr>
          <w:szCs w:val="24"/>
        </w:rPr>
      </w:pPr>
      <w:r w:rsidRPr="001E3A60">
        <w:rPr>
          <w:szCs w:val="24"/>
        </w:rPr>
        <w:t>Iz Budžeta Tuzlanskog kantona se svake godine planiraju i realizuju sredstva za podršku razvoju tjelesnoj kulturi i sportu. U prosjek</w:t>
      </w:r>
      <w:r>
        <w:rPr>
          <w:szCs w:val="24"/>
        </w:rPr>
        <w:t>u je u pojednjih 17 godina dodjelji</w:t>
      </w:r>
      <w:r w:rsidRPr="001E3A60">
        <w:rPr>
          <w:szCs w:val="24"/>
        </w:rPr>
        <w:t>vano oko 800.000</w:t>
      </w:r>
      <w:r>
        <w:rPr>
          <w:szCs w:val="24"/>
        </w:rPr>
        <w:t>,00</w:t>
      </w:r>
      <w:r w:rsidRPr="001E3A60">
        <w:rPr>
          <w:szCs w:val="24"/>
        </w:rPr>
        <w:t xml:space="preserve"> KM, ali je u proteklim godinama (2015.-2017.) iznos za podršku sportu bio na nivou od 400.000</w:t>
      </w:r>
      <w:r>
        <w:rPr>
          <w:szCs w:val="24"/>
        </w:rPr>
        <w:t>,00</w:t>
      </w:r>
      <w:r w:rsidRPr="001E3A60">
        <w:rPr>
          <w:szCs w:val="24"/>
        </w:rPr>
        <w:t xml:space="preserve"> KM. U 2018. godini sredstva za podršku razvoju tjelesnoj kulturi i sportu su povećana za 150.000,00 KM te su iznosila 550.000</w:t>
      </w:r>
      <w:r>
        <w:rPr>
          <w:szCs w:val="24"/>
        </w:rPr>
        <w:t>,00</w:t>
      </w:r>
      <w:r w:rsidRPr="001E3A60">
        <w:rPr>
          <w:szCs w:val="24"/>
        </w:rPr>
        <w:t xml:space="preserve"> KM. </w:t>
      </w:r>
    </w:p>
    <w:p w:rsidR="00BC445D" w:rsidRDefault="00BC445D" w:rsidP="00686633">
      <w:pPr>
        <w:spacing w:after="120"/>
        <w:jc w:val="both"/>
        <w:rPr>
          <w:szCs w:val="24"/>
        </w:rPr>
      </w:pPr>
      <w:r w:rsidRPr="001E3A60">
        <w:rPr>
          <w:szCs w:val="24"/>
        </w:rPr>
        <w:t>U 2018. godini Mini</w:t>
      </w:r>
      <w:r>
        <w:rPr>
          <w:szCs w:val="24"/>
        </w:rPr>
        <w:t>s</w:t>
      </w:r>
      <w:r w:rsidRPr="001E3A60">
        <w:rPr>
          <w:szCs w:val="24"/>
        </w:rPr>
        <w:t>tars</w:t>
      </w:r>
      <w:r>
        <w:rPr>
          <w:szCs w:val="24"/>
        </w:rPr>
        <w:t>t</w:t>
      </w:r>
      <w:r w:rsidRPr="001E3A60">
        <w:rPr>
          <w:szCs w:val="24"/>
        </w:rPr>
        <w:t>vo z</w:t>
      </w:r>
      <w:r>
        <w:rPr>
          <w:szCs w:val="24"/>
        </w:rPr>
        <w:t>a kulturu, sport i mlade Tuzlans</w:t>
      </w:r>
      <w:r w:rsidRPr="001E3A60">
        <w:rPr>
          <w:szCs w:val="24"/>
        </w:rPr>
        <w:t xml:space="preserve">kog kantona podržalo je programe/projekte sportskih organizacija kroz sistem sufinansiranja – u ukupnom iznosu od 527.592,00 KM, i to 418.400,00 KM za projekte nosilaca sportskih aktivnosti koji su ispunjavali uslove na Javnom pozivu </w:t>
      </w:r>
      <w:r w:rsidRPr="001E3A60">
        <w:rPr>
          <w:bCs/>
          <w:szCs w:val="24"/>
        </w:rPr>
        <w:t>za sufinansiranje programa/projekata sportskih organizacija i ostvarivanje javnog interesa Tuzlanskog kantona u oblasti sporta i tjelesne kulture za 2018. godinu</w:t>
      </w:r>
      <w:r w:rsidRPr="001E3A60">
        <w:rPr>
          <w:szCs w:val="24"/>
        </w:rPr>
        <w:t xml:space="preserve"> zatim, na osnovu pojedinačnih zahtjeva sportskih organizacija, podržan  je 31 projekat u ukupnom iznosu od 72.000,00 KM dok je  iznos od 37.192,00 KM dodijeljen je u skladu sa Zakonom  sportu za redovno finansiranje Sportskog saveza Tuzlanskog kantona. Tako je i u ovom segmentu nastavljen trend, koji, kroz već pomenuti sistem sufinansiranja, podrazumjeva podršku razvoju sportskih organizacija sa područja Tuzlanskog kantona.</w:t>
      </w:r>
    </w:p>
    <w:p w:rsidR="00BC445D" w:rsidRDefault="00BC445D" w:rsidP="00686633">
      <w:pPr>
        <w:spacing w:after="120"/>
        <w:jc w:val="both"/>
        <w:rPr>
          <w:szCs w:val="24"/>
        </w:rPr>
      </w:pPr>
      <w:r w:rsidRPr="001E3A60">
        <w:rPr>
          <w:szCs w:val="24"/>
        </w:rPr>
        <w:t xml:space="preserve">Po osnovu Javnog poziva </w:t>
      </w:r>
      <w:r w:rsidRPr="001E3A60">
        <w:rPr>
          <w:bCs/>
          <w:szCs w:val="24"/>
        </w:rPr>
        <w:t xml:space="preserve">za sufinansiranje programa/projekata sportskih organizacija i ostvarivanje javnog interesa Tuzlanskog kantona u oblasti sporta i tjelesne kulture za 2018. godinu odobreno je </w:t>
      </w:r>
      <w:r w:rsidRPr="001E3A60">
        <w:rPr>
          <w:szCs w:val="24"/>
        </w:rPr>
        <w:t xml:space="preserve">418.400,00 KM za 133 projekta. Pregled raspodjele sredstava prema pojedinim kategorijama dat je u Tabeli 3. </w:t>
      </w:r>
    </w:p>
    <w:p w:rsidR="00BC445D" w:rsidRPr="004871D0" w:rsidRDefault="00BC445D" w:rsidP="00686633">
      <w:pPr>
        <w:pStyle w:val="Caption"/>
        <w:keepNext/>
        <w:spacing w:after="0"/>
      </w:pPr>
      <w:r w:rsidRPr="00686633">
        <w:rPr>
          <w:color w:val="auto"/>
          <w:sz w:val="18"/>
        </w:rPr>
        <w:t xml:space="preserve">Tabela </w:t>
      </w:r>
      <w:r w:rsidRPr="00686633">
        <w:rPr>
          <w:color w:val="auto"/>
          <w:sz w:val="18"/>
        </w:rPr>
        <w:fldChar w:fldCharType="begin"/>
      </w:r>
      <w:r w:rsidRPr="00686633">
        <w:rPr>
          <w:color w:val="auto"/>
          <w:sz w:val="18"/>
        </w:rPr>
        <w:instrText xml:space="preserve"> SEQ Tabela \* ARABIC </w:instrText>
      </w:r>
      <w:r w:rsidRPr="00686633">
        <w:rPr>
          <w:color w:val="auto"/>
          <w:sz w:val="18"/>
        </w:rPr>
        <w:fldChar w:fldCharType="separate"/>
      </w:r>
      <w:r w:rsidR="00750A61">
        <w:rPr>
          <w:noProof/>
          <w:color w:val="auto"/>
          <w:sz w:val="18"/>
        </w:rPr>
        <w:t>3</w:t>
      </w:r>
      <w:r w:rsidRPr="00686633">
        <w:rPr>
          <w:color w:val="auto"/>
          <w:sz w:val="18"/>
        </w:rPr>
        <w:fldChar w:fldCharType="end"/>
      </w:r>
      <w:r w:rsidRPr="00686633">
        <w:rPr>
          <w:color w:val="auto"/>
          <w:sz w:val="18"/>
        </w:rPr>
        <w:t xml:space="preserve">. </w:t>
      </w:r>
      <w:r w:rsidRPr="00686633">
        <w:rPr>
          <w:b w:val="0"/>
          <w:i/>
          <w:color w:val="auto"/>
          <w:sz w:val="18"/>
        </w:rPr>
        <w:t>Pregled broja projekata i iznosa dodijeljenih sredstava po pojedinim kategorijma u okviru Javnog poziva za sufinansiranje programa/projekata sportskih organizacija i ostvarivanje javnog interesa Tuzlanskog kantona u oblasti sporta i tjelesne kulture za 2018. godinu.</w:t>
      </w:r>
    </w:p>
    <w:tbl>
      <w:tblPr>
        <w:tblW w:w="5420" w:type="pct"/>
        <w:jc w:val="center"/>
        <w:tblInd w:w="-459" w:type="dxa"/>
        <w:tblLook w:val="04A0" w:firstRow="1" w:lastRow="0" w:firstColumn="1" w:lastColumn="0" w:noHBand="0" w:noVBand="1"/>
      </w:tblPr>
      <w:tblGrid>
        <w:gridCol w:w="6664"/>
        <w:gridCol w:w="993"/>
        <w:gridCol w:w="1135"/>
        <w:gridCol w:w="1274"/>
      </w:tblGrid>
      <w:tr w:rsidR="00BC445D" w:rsidRPr="00686633" w:rsidTr="009A33E7">
        <w:trPr>
          <w:trHeight w:val="828"/>
          <w:jc w:val="center"/>
        </w:trPr>
        <w:tc>
          <w:tcPr>
            <w:tcW w:w="3310" w:type="pct"/>
            <w:tcBorders>
              <w:top w:val="single" w:sz="8" w:space="0" w:color="auto"/>
              <w:left w:val="single" w:sz="8" w:space="0" w:color="auto"/>
              <w:bottom w:val="nil"/>
              <w:right w:val="nil"/>
            </w:tcBorders>
            <w:shd w:val="clear" w:color="000000" w:fill="E2EFDA"/>
            <w:vAlign w:val="center"/>
            <w:hideMark/>
          </w:tcPr>
          <w:p w:rsidR="00BC445D" w:rsidRPr="00686633" w:rsidRDefault="00BC445D" w:rsidP="00063ECD">
            <w:pPr>
              <w:rPr>
                <w:sz w:val="18"/>
                <w:szCs w:val="18"/>
                <w:lang w:val="hr-HR"/>
              </w:rPr>
            </w:pPr>
            <w:r w:rsidRPr="00686633">
              <w:rPr>
                <w:sz w:val="18"/>
                <w:szCs w:val="18"/>
                <w:lang w:val="hr-HR"/>
              </w:rPr>
              <w:t>Kategorija</w:t>
            </w:r>
          </w:p>
        </w:tc>
        <w:tc>
          <w:tcPr>
            <w:tcW w:w="493" w:type="pct"/>
            <w:tcBorders>
              <w:top w:val="single" w:sz="8" w:space="0" w:color="auto"/>
              <w:left w:val="single" w:sz="4" w:space="0" w:color="auto"/>
              <w:bottom w:val="nil"/>
              <w:right w:val="single" w:sz="4" w:space="0" w:color="auto"/>
            </w:tcBorders>
            <w:shd w:val="clear" w:color="000000" w:fill="E2EFDA"/>
            <w:vAlign w:val="center"/>
            <w:hideMark/>
          </w:tcPr>
          <w:p w:rsidR="00BC445D" w:rsidRPr="00686633" w:rsidRDefault="00BC445D" w:rsidP="00063ECD">
            <w:pPr>
              <w:rPr>
                <w:sz w:val="18"/>
                <w:szCs w:val="18"/>
                <w:lang w:val="hr-HR"/>
              </w:rPr>
            </w:pPr>
            <w:r w:rsidRPr="00686633">
              <w:rPr>
                <w:sz w:val="18"/>
                <w:szCs w:val="18"/>
                <w:lang w:val="hr-HR"/>
              </w:rPr>
              <w:t>Broj podržanih projekata</w:t>
            </w:r>
          </w:p>
        </w:tc>
        <w:tc>
          <w:tcPr>
            <w:tcW w:w="564" w:type="pct"/>
            <w:tcBorders>
              <w:top w:val="single" w:sz="8" w:space="0" w:color="auto"/>
              <w:left w:val="nil"/>
              <w:bottom w:val="nil"/>
              <w:right w:val="nil"/>
            </w:tcBorders>
            <w:shd w:val="clear" w:color="000000" w:fill="E2EFDA"/>
            <w:vAlign w:val="center"/>
            <w:hideMark/>
          </w:tcPr>
          <w:p w:rsidR="00BC445D" w:rsidRPr="00686633" w:rsidRDefault="00BC445D" w:rsidP="00063ECD">
            <w:pPr>
              <w:rPr>
                <w:sz w:val="18"/>
                <w:szCs w:val="18"/>
                <w:lang w:val="hr-HR"/>
              </w:rPr>
            </w:pPr>
            <w:r w:rsidRPr="00686633">
              <w:rPr>
                <w:sz w:val="18"/>
                <w:szCs w:val="18"/>
                <w:lang w:val="hr-HR"/>
              </w:rPr>
              <w:t>Iznos dodijeljenih sredstava</w:t>
            </w:r>
          </w:p>
        </w:tc>
        <w:tc>
          <w:tcPr>
            <w:tcW w:w="633" w:type="pct"/>
            <w:tcBorders>
              <w:top w:val="single" w:sz="8" w:space="0" w:color="auto"/>
              <w:left w:val="single" w:sz="4" w:space="0" w:color="auto"/>
              <w:bottom w:val="nil"/>
              <w:right w:val="single" w:sz="8" w:space="0" w:color="auto"/>
            </w:tcBorders>
            <w:shd w:val="clear" w:color="000000" w:fill="E2EFDA"/>
            <w:vAlign w:val="center"/>
            <w:hideMark/>
          </w:tcPr>
          <w:p w:rsidR="00BC445D" w:rsidRPr="00686633" w:rsidRDefault="00BC445D" w:rsidP="00063ECD">
            <w:pPr>
              <w:rPr>
                <w:sz w:val="18"/>
                <w:szCs w:val="18"/>
                <w:lang w:val="hr-HR"/>
              </w:rPr>
            </w:pPr>
            <w:r w:rsidRPr="00686633">
              <w:rPr>
                <w:sz w:val="18"/>
                <w:szCs w:val="18"/>
                <w:lang w:val="hr-HR"/>
              </w:rPr>
              <w:t>% učešća u raspodjeli sredstava</w:t>
            </w:r>
          </w:p>
        </w:tc>
      </w:tr>
      <w:tr w:rsidR="00BC445D" w:rsidRPr="00686633" w:rsidTr="009A33E7">
        <w:trPr>
          <w:trHeight w:val="315"/>
          <w:jc w:val="center"/>
        </w:trPr>
        <w:tc>
          <w:tcPr>
            <w:tcW w:w="33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C445D" w:rsidRPr="00686633" w:rsidRDefault="00BC445D" w:rsidP="00063ECD">
            <w:pPr>
              <w:rPr>
                <w:sz w:val="18"/>
                <w:szCs w:val="18"/>
                <w:lang w:val="hr-HR"/>
              </w:rPr>
            </w:pPr>
            <w:r w:rsidRPr="00686633">
              <w:rPr>
                <w:sz w:val="18"/>
                <w:szCs w:val="18"/>
                <w:lang w:val="hr-HR"/>
              </w:rPr>
              <w:t>Vrhunski sport (pojedinačni sportovi)</w:t>
            </w:r>
          </w:p>
        </w:tc>
        <w:tc>
          <w:tcPr>
            <w:tcW w:w="493" w:type="pct"/>
            <w:tcBorders>
              <w:top w:val="single" w:sz="4" w:space="0" w:color="auto"/>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14</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47.400</w:t>
            </w:r>
          </w:p>
        </w:tc>
        <w:tc>
          <w:tcPr>
            <w:tcW w:w="633" w:type="pct"/>
            <w:tcBorders>
              <w:top w:val="single" w:sz="4" w:space="0" w:color="auto"/>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11,3%</w:t>
            </w:r>
          </w:p>
        </w:tc>
      </w:tr>
      <w:tr w:rsidR="00BC445D" w:rsidRPr="00686633" w:rsidTr="009A33E7">
        <w:trPr>
          <w:trHeight w:val="315"/>
          <w:jc w:val="center"/>
        </w:trPr>
        <w:tc>
          <w:tcPr>
            <w:tcW w:w="3310" w:type="pct"/>
            <w:tcBorders>
              <w:top w:val="nil"/>
              <w:left w:val="single" w:sz="4" w:space="0" w:color="auto"/>
              <w:bottom w:val="single" w:sz="4" w:space="0" w:color="auto"/>
              <w:right w:val="single" w:sz="4" w:space="0" w:color="auto"/>
            </w:tcBorders>
            <w:shd w:val="clear" w:color="000000" w:fill="FFFFFF"/>
            <w:vAlign w:val="center"/>
            <w:hideMark/>
          </w:tcPr>
          <w:p w:rsidR="00BC445D" w:rsidRPr="00686633" w:rsidRDefault="00BC445D" w:rsidP="00063ECD">
            <w:pPr>
              <w:rPr>
                <w:sz w:val="18"/>
                <w:szCs w:val="18"/>
                <w:lang w:val="hr-HR"/>
              </w:rPr>
            </w:pPr>
            <w:r w:rsidRPr="00686633">
              <w:rPr>
                <w:sz w:val="18"/>
                <w:szCs w:val="18"/>
                <w:lang w:val="hr-HR"/>
              </w:rPr>
              <w:t>Kvalitetni sport (kolektivni sportovi)</w:t>
            </w:r>
          </w:p>
        </w:tc>
        <w:tc>
          <w:tcPr>
            <w:tcW w:w="49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19</w:t>
            </w:r>
          </w:p>
        </w:tc>
        <w:tc>
          <w:tcPr>
            <w:tcW w:w="564"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124.700</w:t>
            </w:r>
          </w:p>
        </w:tc>
        <w:tc>
          <w:tcPr>
            <w:tcW w:w="63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29,8%</w:t>
            </w:r>
          </w:p>
        </w:tc>
      </w:tr>
      <w:tr w:rsidR="00BC445D" w:rsidRPr="00686633" w:rsidTr="009A33E7">
        <w:trPr>
          <w:trHeight w:val="315"/>
          <w:jc w:val="center"/>
        </w:trPr>
        <w:tc>
          <w:tcPr>
            <w:tcW w:w="3310" w:type="pct"/>
            <w:tcBorders>
              <w:top w:val="nil"/>
              <w:left w:val="single" w:sz="4" w:space="0" w:color="auto"/>
              <w:bottom w:val="single" w:sz="4" w:space="0" w:color="auto"/>
              <w:right w:val="single" w:sz="4" w:space="0" w:color="auto"/>
            </w:tcBorders>
            <w:shd w:val="clear" w:color="000000" w:fill="FFFFFF"/>
            <w:vAlign w:val="center"/>
            <w:hideMark/>
          </w:tcPr>
          <w:p w:rsidR="00BC445D" w:rsidRPr="00686633" w:rsidRDefault="00BC445D" w:rsidP="00063ECD">
            <w:pPr>
              <w:rPr>
                <w:sz w:val="18"/>
                <w:szCs w:val="18"/>
                <w:lang w:val="hr-HR"/>
              </w:rPr>
            </w:pPr>
            <w:r w:rsidRPr="00686633">
              <w:rPr>
                <w:sz w:val="18"/>
                <w:szCs w:val="18"/>
                <w:lang w:val="hr-HR"/>
              </w:rPr>
              <w:t>Kvalitetni sport (pojedinačni sportovi)</w:t>
            </w:r>
          </w:p>
        </w:tc>
        <w:tc>
          <w:tcPr>
            <w:tcW w:w="49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12</w:t>
            </w:r>
          </w:p>
        </w:tc>
        <w:tc>
          <w:tcPr>
            <w:tcW w:w="564"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18.100</w:t>
            </w:r>
          </w:p>
        </w:tc>
        <w:tc>
          <w:tcPr>
            <w:tcW w:w="63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4,3%</w:t>
            </w:r>
          </w:p>
        </w:tc>
      </w:tr>
      <w:tr w:rsidR="00BC445D" w:rsidRPr="00686633" w:rsidTr="009A33E7">
        <w:trPr>
          <w:trHeight w:val="315"/>
          <w:jc w:val="center"/>
        </w:trPr>
        <w:tc>
          <w:tcPr>
            <w:tcW w:w="3310" w:type="pct"/>
            <w:tcBorders>
              <w:top w:val="nil"/>
              <w:left w:val="single" w:sz="4" w:space="0" w:color="auto"/>
              <w:bottom w:val="single" w:sz="4" w:space="0" w:color="auto"/>
              <w:right w:val="single" w:sz="4" w:space="0" w:color="auto"/>
            </w:tcBorders>
            <w:shd w:val="clear" w:color="000000" w:fill="FFFFFF"/>
            <w:noWrap/>
            <w:vAlign w:val="center"/>
            <w:hideMark/>
          </w:tcPr>
          <w:p w:rsidR="00BC445D" w:rsidRPr="00686633" w:rsidRDefault="00BC445D" w:rsidP="00063ECD">
            <w:pPr>
              <w:rPr>
                <w:sz w:val="18"/>
                <w:szCs w:val="18"/>
                <w:lang w:val="hr-HR"/>
              </w:rPr>
            </w:pPr>
            <w:r w:rsidRPr="00686633">
              <w:rPr>
                <w:sz w:val="18"/>
                <w:szCs w:val="18"/>
                <w:lang w:val="hr-HR"/>
              </w:rPr>
              <w:t>Sport lica sa invaliditetom</w:t>
            </w:r>
          </w:p>
        </w:tc>
        <w:tc>
          <w:tcPr>
            <w:tcW w:w="49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14</w:t>
            </w:r>
          </w:p>
        </w:tc>
        <w:tc>
          <w:tcPr>
            <w:tcW w:w="564"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64.500</w:t>
            </w:r>
          </w:p>
        </w:tc>
        <w:tc>
          <w:tcPr>
            <w:tcW w:w="63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15,4%</w:t>
            </w:r>
          </w:p>
        </w:tc>
      </w:tr>
      <w:tr w:rsidR="00BC445D" w:rsidRPr="00686633" w:rsidTr="009A33E7">
        <w:trPr>
          <w:trHeight w:val="365"/>
          <w:jc w:val="center"/>
        </w:trPr>
        <w:tc>
          <w:tcPr>
            <w:tcW w:w="3310" w:type="pct"/>
            <w:tcBorders>
              <w:top w:val="nil"/>
              <w:left w:val="single" w:sz="4" w:space="0" w:color="auto"/>
              <w:bottom w:val="single" w:sz="4" w:space="0" w:color="auto"/>
              <w:right w:val="single" w:sz="4" w:space="0" w:color="auto"/>
            </w:tcBorders>
            <w:shd w:val="clear" w:color="000000" w:fill="FFFFFF"/>
            <w:vAlign w:val="center"/>
            <w:hideMark/>
          </w:tcPr>
          <w:p w:rsidR="00BC445D" w:rsidRPr="00686633" w:rsidRDefault="00BC445D" w:rsidP="00063ECD">
            <w:pPr>
              <w:rPr>
                <w:sz w:val="18"/>
                <w:szCs w:val="18"/>
                <w:lang w:val="hr-HR"/>
              </w:rPr>
            </w:pPr>
            <w:r w:rsidRPr="00686633">
              <w:rPr>
                <w:sz w:val="18"/>
                <w:szCs w:val="18"/>
                <w:lang w:val="hr-HR"/>
              </w:rPr>
              <w:t>Tjelesne aktivnosti i sportske igre koje okupljaju veliki broj djece i omladine s ciljem pravilnog razvoja i unapređivanja zdravlja-Školski sport</w:t>
            </w:r>
          </w:p>
        </w:tc>
        <w:tc>
          <w:tcPr>
            <w:tcW w:w="49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4</w:t>
            </w:r>
          </w:p>
        </w:tc>
        <w:tc>
          <w:tcPr>
            <w:tcW w:w="564"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7.000</w:t>
            </w:r>
          </w:p>
        </w:tc>
        <w:tc>
          <w:tcPr>
            <w:tcW w:w="63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1,7%</w:t>
            </w:r>
          </w:p>
        </w:tc>
      </w:tr>
      <w:tr w:rsidR="00BC445D" w:rsidRPr="00686633" w:rsidTr="009A33E7">
        <w:trPr>
          <w:trHeight w:val="670"/>
          <w:jc w:val="center"/>
        </w:trPr>
        <w:tc>
          <w:tcPr>
            <w:tcW w:w="3310" w:type="pct"/>
            <w:tcBorders>
              <w:top w:val="nil"/>
              <w:left w:val="single" w:sz="4" w:space="0" w:color="auto"/>
              <w:bottom w:val="single" w:sz="4" w:space="0" w:color="auto"/>
              <w:right w:val="single" w:sz="4" w:space="0" w:color="auto"/>
            </w:tcBorders>
            <w:shd w:val="clear" w:color="000000" w:fill="FFFFFF"/>
            <w:vAlign w:val="center"/>
            <w:hideMark/>
          </w:tcPr>
          <w:p w:rsidR="00BC445D" w:rsidRPr="00686633" w:rsidRDefault="00BC445D" w:rsidP="00063ECD">
            <w:pPr>
              <w:rPr>
                <w:sz w:val="18"/>
                <w:szCs w:val="18"/>
                <w:lang w:val="hr-HR"/>
              </w:rPr>
            </w:pPr>
            <w:r w:rsidRPr="00686633">
              <w:rPr>
                <w:sz w:val="18"/>
                <w:szCs w:val="18"/>
                <w:lang w:val="hr-HR"/>
              </w:rPr>
              <w:t>Tjelesne aktivnosti i sportske igre koje okupljaju veliki broj djece i omladine s ciljem pravilnog razvoja i unapređivanja zdravlja-Omasovljenje sporta i afirmacija uloge sporta u društvu posebno kod mladih, školske i studentske omladine.</w:t>
            </w:r>
          </w:p>
        </w:tc>
        <w:tc>
          <w:tcPr>
            <w:tcW w:w="49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38</w:t>
            </w:r>
          </w:p>
        </w:tc>
        <w:tc>
          <w:tcPr>
            <w:tcW w:w="564"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74.100</w:t>
            </w:r>
          </w:p>
        </w:tc>
        <w:tc>
          <w:tcPr>
            <w:tcW w:w="63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17,7%</w:t>
            </w:r>
          </w:p>
        </w:tc>
      </w:tr>
      <w:tr w:rsidR="00BC445D" w:rsidRPr="00686633" w:rsidTr="009A33E7">
        <w:trPr>
          <w:trHeight w:val="315"/>
          <w:jc w:val="center"/>
        </w:trPr>
        <w:tc>
          <w:tcPr>
            <w:tcW w:w="3310" w:type="pct"/>
            <w:tcBorders>
              <w:top w:val="nil"/>
              <w:left w:val="single" w:sz="4" w:space="0" w:color="auto"/>
              <w:bottom w:val="single" w:sz="4" w:space="0" w:color="auto"/>
              <w:right w:val="single" w:sz="4" w:space="0" w:color="auto"/>
            </w:tcBorders>
            <w:shd w:val="clear" w:color="000000" w:fill="FFFFFF"/>
            <w:vAlign w:val="center"/>
            <w:hideMark/>
          </w:tcPr>
          <w:p w:rsidR="00BC445D" w:rsidRPr="00686633" w:rsidRDefault="00BC445D" w:rsidP="00063ECD">
            <w:pPr>
              <w:rPr>
                <w:sz w:val="18"/>
                <w:szCs w:val="18"/>
                <w:lang w:val="hr-HR"/>
              </w:rPr>
            </w:pPr>
            <w:r w:rsidRPr="00686633">
              <w:rPr>
                <w:sz w:val="18"/>
                <w:szCs w:val="18"/>
                <w:lang w:val="hr-HR"/>
              </w:rPr>
              <w:t>Sportski odgoj i obrazovanje</w:t>
            </w:r>
          </w:p>
        </w:tc>
        <w:tc>
          <w:tcPr>
            <w:tcW w:w="49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w:t>
            </w:r>
          </w:p>
        </w:tc>
        <w:tc>
          <w:tcPr>
            <w:tcW w:w="564"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500</w:t>
            </w:r>
          </w:p>
        </w:tc>
        <w:tc>
          <w:tcPr>
            <w:tcW w:w="63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0,1%</w:t>
            </w:r>
          </w:p>
        </w:tc>
      </w:tr>
      <w:tr w:rsidR="00BC445D" w:rsidRPr="00686633" w:rsidTr="009A33E7">
        <w:trPr>
          <w:trHeight w:val="315"/>
          <w:jc w:val="center"/>
        </w:trPr>
        <w:tc>
          <w:tcPr>
            <w:tcW w:w="3310" w:type="pct"/>
            <w:tcBorders>
              <w:top w:val="nil"/>
              <w:left w:val="single" w:sz="4" w:space="0" w:color="auto"/>
              <w:bottom w:val="single" w:sz="4" w:space="0" w:color="auto"/>
              <w:right w:val="single" w:sz="4" w:space="0" w:color="auto"/>
            </w:tcBorders>
            <w:shd w:val="clear" w:color="000000" w:fill="FFFFFF"/>
            <w:vAlign w:val="center"/>
            <w:hideMark/>
          </w:tcPr>
          <w:p w:rsidR="00BC445D" w:rsidRPr="00686633" w:rsidRDefault="00BC445D" w:rsidP="00063ECD">
            <w:pPr>
              <w:rPr>
                <w:sz w:val="18"/>
                <w:szCs w:val="18"/>
                <w:lang w:val="hr-HR"/>
              </w:rPr>
            </w:pPr>
            <w:r w:rsidRPr="00686633">
              <w:rPr>
                <w:sz w:val="18"/>
                <w:szCs w:val="18"/>
                <w:lang w:val="hr-HR"/>
              </w:rPr>
              <w:t>Organizacija sportskih manifestacija.</w:t>
            </w:r>
          </w:p>
        </w:tc>
        <w:tc>
          <w:tcPr>
            <w:tcW w:w="49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27</w:t>
            </w:r>
          </w:p>
        </w:tc>
        <w:tc>
          <w:tcPr>
            <w:tcW w:w="564"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59.100</w:t>
            </w:r>
          </w:p>
        </w:tc>
        <w:tc>
          <w:tcPr>
            <w:tcW w:w="63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14,1%</w:t>
            </w:r>
          </w:p>
        </w:tc>
      </w:tr>
      <w:tr w:rsidR="00BC445D" w:rsidRPr="00686633" w:rsidTr="009A33E7">
        <w:trPr>
          <w:trHeight w:val="348"/>
          <w:jc w:val="center"/>
        </w:trPr>
        <w:tc>
          <w:tcPr>
            <w:tcW w:w="3310" w:type="pct"/>
            <w:tcBorders>
              <w:top w:val="nil"/>
              <w:left w:val="single" w:sz="4" w:space="0" w:color="auto"/>
              <w:bottom w:val="single" w:sz="4" w:space="0" w:color="auto"/>
              <w:right w:val="single" w:sz="4" w:space="0" w:color="auto"/>
            </w:tcBorders>
            <w:shd w:val="clear" w:color="000000" w:fill="FFFFFF"/>
            <w:vAlign w:val="center"/>
            <w:hideMark/>
          </w:tcPr>
          <w:p w:rsidR="00BC445D" w:rsidRPr="00686633" w:rsidRDefault="00BC445D" w:rsidP="00063ECD">
            <w:pPr>
              <w:rPr>
                <w:sz w:val="18"/>
                <w:szCs w:val="18"/>
                <w:lang w:val="hr-HR"/>
              </w:rPr>
            </w:pPr>
            <w:r w:rsidRPr="00686633">
              <w:rPr>
                <w:sz w:val="18"/>
                <w:szCs w:val="18"/>
                <w:lang w:val="hr-HR"/>
              </w:rPr>
              <w:t>Pružanje usluga korištenja sportskog objekta na ime trenažnog procesa u oblasti sporta</w:t>
            </w:r>
          </w:p>
        </w:tc>
        <w:tc>
          <w:tcPr>
            <w:tcW w:w="49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4</w:t>
            </w:r>
          </w:p>
        </w:tc>
        <w:tc>
          <w:tcPr>
            <w:tcW w:w="564"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23.000</w:t>
            </w:r>
          </w:p>
        </w:tc>
        <w:tc>
          <w:tcPr>
            <w:tcW w:w="633" w:type="pct"/>
            <w:tcBorders>
              <w:top w:val="nil"/>
              <w:left w:val="nil"/>
              <w:bottom w:val="single" w:sz="4" w:space="0" w:color="auto"/>
              <w:right w:val="single" w:sz="4" w:space="0" w:color="auto"/>
            </w:tcBorders>
            <w:shd w:val="clear" w:color="000000" w:fill="FFFFFF"/>
            <w:noWrap/>
            <w:vAlign w:val="center"/>
            <w:hideMark/>
          </w:tcPr>
          <w:p w:rsidR="00BC445D" w:rsidRPr="00686633" w:rsidRDefault="00BC445D" w:rsidP="00063ECD">
            <w:pPr>
              <w:jc w:val="right"/>
              <w:rPr>
                <w:sz w:val="18"/>
                <w:szCs w:val="18"/>
                <w:lang w:val="hr-HR"/>
              </w:rPr>
            </w:pPr>
            <w:r w:rsidRPr="00686633">
              <w:rPr>
                <w:sz w:val="18"/>
                <w:szCs w:val="18"/>
                <w:lang w:val="hr-HR"/>
              </w:rPr>
              <w:t>5,5%</w:t>
            </w:r>
          </w:p>
        </w:tc>
      </w:tr>
      <w:tr w:rsidR="00BC445D" w:rsidRPr="00686633" w:rsidTr="009A33E7">
        <w:trPr>
          <w:trHeight w:val="330"/>
          <w:jc w:val="center"/>
        </w:trPr>
        <w:tc>
          <w:tcPr>
            <w:tcW w:w="3310" w:type="pct"/>
            <w:tcBorders>
              <w:top w:val="nil"/>
              <w:left w:val="single" w:sz="8" w:space="0" w:color="auto"/>
              <w:bottom w:val="single" w:sz="8" w:space="0" w:color="auto"/>
              <w:right w:val="nil"/>
            </w:tcBorders>
            <w:shd w:val="clear" w:color="000000" w:fill="E2EFDA"/>
            <w:noWrap/>
            <w:vAlign w:val="center"/>
            <w:hideMark/>
          </w:tcPr>
          <w:p w:rsidR="00BC445D" w:rsidRPr="00686633" w:rsidRDefault="00BC445D" w:rsidP="00063ECD">
            <w:pPr>
              <w:rPr>
                <w:sz w:val="18"/>
                <w:szCs w:val="18"/>
                <w:lang w:val="hr-HR"/>
              </w:rPr>
            </w:pPr>
            <w:r w:rsidRPr="00686633">
              <w:rPr>
                <w:sz w:val="18"/>
                <w:szCs w:val="18"/>
                <w:lang w:val="hr-HR"/>
              </w:rPr>
              <w:t>Ukupno</w:t>
            </w:r>
          </w:p>
        </w:tc>
        <w:tc>
          <w:tcPr>
            <w:tcW w:w="493" w:type="pct"/>
            <w:tcBorders>
              <w:top w:val="nil"/>
              <w:left w:val="single" w:sz="4" w:space="0" w:color="auto"/>
              <w:bottom w:val="single" w:sz="8" w:space="0" w:color="auto"/>
              <w:right w:val="single" w:sz="4" w:space="0" w:color="auto"/>
            </w:tcBorders>
            <w:shd w:val="clear" w:color="000000" w:fill="E2EFDA"/>
            <w:noWrap/>
            <w:vAlign w:val="center"/>
            <w:hideMark/>
          </w:tcPr>
          <w:p w:rsidR="00BC445D" w:rsidRPr="00686633" w:rsidRDefault="00BC445D" w:rsidP="00063ECD">
            <w:pPr>
              <w:jc w:val="right"/>
              <w:rPr>
                <w:sz w:val="18"/>
                <w:szCs w:val="18"/>
                <w:lang w:val="hr-HR"/>
              </w:rPr>
            </w:pPr>
            <w:r w:rsidRPr="00686633">
              <w:rPr>
                <w:sz w:val="18"/>
                <w:szCs w:val="18"/>
                <w:lang w:val="hr-HR"/>
              </w:rPr>
              <w:t>133</w:t>
            </w:r>
          </w:p>
        </w:tc>
        <w:tc>
          <w:tcPr>
            <w:tcW w:w="564" w:type="pct"/>
            <w:tcBorders>
              <w:top w:val="nil"/>
              <w:left w:val="nil"/>
              <w:bottom w:val="single" w:sz="8" w:space="0" w:color="auto"/>
              <w:right w:val="nil"/>
            </w:tcBorders>
            <w:shd w:val="clear" w:color="000000" w:fill="E2EFDA"/>
            <w:noWrap/>
            <w:vAlign w:val="center"/>
            <w:hideMark/>
          </w:tcPr>
          <w:p w:rsidR="00BC445D" w:rsidRPr="00686633" w:rsidRDefault="00BC445D" w:rsidP="00063ECD">
            <w:pPr>
              <w:jc w:val="right"/>
              <w:rPr>
                <w:sz w:val="18"/>
                <w:szCs w:val="18"/>
                <w:lang w:val="hr-HR"/>
              </w:rPr>
            </w:pPr>
            <w:r w:rsidRPr="00686633">
              <w:rPr>
                <w:sz w:val="18"/>
                <w:szCs w:val="18"/>
                <w:lang w:val="hr-HR"/>
              </w:rPr>
              <w:t>418.400</w:t>
            </w:r>
          </w:p>
        </w:tc>
        <w:tc>
          <w:tcPr>
            <w:tcW w:w="633" w:type="pct"/>
            <w:tcBorders>
              <w:top w:val="nil"/>
              <w:left w:val="single" w:sz="4" w:space="0" w:color="auto"/>
              <w:bottom w:val="single" w:sz="8" w:space="0" w:color="auto"/>
              <w:right w:val="single" w:sz="8" w:space="0" w:color="auto"/>
            </w:tcBorders>
            <w:shd w:val="clear" w:color="000000" w:fill="E2EFDA"/>
            <w:noWrap/>
            <w:vAlign w:val="center"/>
            <w:hideMark/>
          </w:tcPr>
          <w:p w:rsidR="00BC445D" w:rsidRPr="00686633" w:rsidRDefault="00BC445D" w:rsidP="00063ECD">
            <w:pPr>
              <w:jc w:val="right"/>
              <w:rPr>
                <w:sz w:val="18"/>
                <w:szCs w:val="18"/>
                <w:lang w:val="hr-HR"/>
              </w:rPr>
            </w:pPr>
            <w:r w:rsidRPr="00686633">
              <w:rPr>
                <w:sz w:val="18"/>
                <w:szCs w:val="18"/>
                <w:lang w:val="hr-HR"/>
              </w:rPr>
              <w:t>100,0%</w:t>
            </w:r>
          </w:p>
        </w:tc>
      </w:tr>
    </w:tbl>
    <w:p w:rsidR="00BC445D" w:rsidRPr="001E3A60" w:rsidRDefault="00BC445D" w:rsidP="009A33E7">
      <w:pPr>
        <w:jc w:val="both"/>
        <w:rPr>
          <w:szCs w:val="24"/>
        </w:rPr>
      </w:pPr>
      <w:r w:rsidRPr="001E3A60">
        <w:rPr>
          <w:szCs w:val="24"/>
        </w:rPr>
        <w:lastRenderedPageBreak/>
        <w:t>Kao što se može zaključiti iz Tabele 3., najveći iznos sredstava odobren je za vrhunski i kvalitetni sport (29,8%), a značajna pažnja posvećena je sportu lica sa invaliditetom za koje namjene je odobreno 15,4% od ukupnog iznosa sredstava.</w:t>
      </w:r>
    </w:p>
    <w:p w:rsidR="00BC445D" w:rsidRDefault="00BC445D" w:rsidP="00BC445D">
      <w:pPr>
        <w:spacing w:after="200"/>
        <w:jc w:val="both"/>
        <w:rPr>
          <w:szCs w:val="24"/>
        </w:rPr>
      </w:pPr>
      <w:r w:rsidRPr="001E3A60">
        <w:rPr>
          <w:szCs w:val="24"/>
        </w:rPr>
        <w:t xml:space="preserve">U Tabeli 4. dat je pregled broja podržanih projekata i iznosa dodijeljenih sredstava u okviru Javnog poziva </w:t>
      </w:r>
      <w:r w:rsidRPr="001E3A60">
        <w:rPr>
          <w:bCs/>
          <w:szCs w:val="24"/>
        </w:rPr>
        <w:t xml:space="preserve">za sufinansiranje programa/projekata sportskih organizacija i ostvarivanje javnog interesa Tuzlanskog kantona u oblasti sporta i tjelesne kulture za 2018. godinu, po sjedištima korisnika. Ovdje je potrebno napomenuti da </w:t>
      </w:r>
      <w:r w:rsidRPr="001E3A60">
        <w:rPr>
          <w:szCs w:val="24"/>
        </w:rPr>
        <w:t>je u tabeli izdvojena kategorija projekti sportskih organizacija čije je djelovanje na nivou Tuzlanskog kantona iz razloga što su u okviru Javnog poziva odobreni projekti sportskih saveza koji su organizovani na nivou Kantona, a čiji projekti su nam</w:t>
      </w:r>
      <w:r>
        <w:rPr>
          <w:szCs w:val="24"/>
        </w:rPr>
        <w:t>i</w:t>
      </w:r>
      <w:r w:rsidRPr="001E3A60">
        <w:rPr>
          <w:szCs w:val="24"/>
        </w:rPr>
        <w:t>jenjeni za sve udružene članice saveza čija sjedišta su na područjima različitih lokalnih zajednica Tuzlanskog kantona</w:t>
      </w:r>
      <w:r>
        <w:rPr>
          <w:szCs w:val="24"/>
        </w:rPr>
        <w:t>,</w:t>
      </w:r>
      <w:r w:rsidRPr="001E3A60">
        <w:rPr>
          <w:szCs w:val="24"/>
        </w:rPr>
        <w:t xml:space="preserve"> te svrstavanje saveza na nivou Tuzlanskog kantona prema registrovanom sjedištu ne bi osiguralo pravilnu projekciju raspodjele finansijskih sredstava prema sjedištu korisnika odnosno lokalnim zajednicama.</w:t>
      </w:r>
    </w:p>
    <w:p w:rsidR="00BC445D" w:rsidRDefault="00BC445D" w:rsidP="009A33E7">
      <w:pPr>
        <w:pStyle w:val="Caption"/>
        <w:keepNext/>
        <w:spacing w:after="0"/>
      </w:pPr>
      <w:r w:rsidRPr="009A33E7">
        <w:rPr>
          <w:color w:val="auto"/>
          <w:sz w:val="18"/>
        </w:rPr>
        <w:t xml:space="preserve">Tabela </w:t>
      </w:r>
      <w:r w:rsidRPr="009A33E7">
        <w:rPr>
          <w:color w:val="auto"/>
          <w:sz w:val="18"/>
        </w:rPr>
        <w:fldChar w:fldCharType="begin"/>
      </w:r>
      <w:r w:rsidRPr="009A33E7">
        <w:rPr>
          <w:color w:val="auto"/>
          <w:sz w:val="18"/>
        </w:rPr>
        <w:instrText xml:space="preserve"> SEQ Tabela \* ARABIC </w:instrText>
      </w:r>
      <w:r w:rsidRPr="009A33E7">
        <w:rPr>
          <w:color w:val="auto"/>
          <w:sz w:val="18"/>
        </w:rPr>
        <w:fldChar w:fldCharType="separate"/>
      </w:r>
      <w:r w:rsidR="00750A61">
        <w:rPr>
          <w:noProof/>
          <w:color w:val="auto"/>
          <w:sz w:val="18"/>
        </w:rPr>
        <w:t>4</w:t>
      </w:r>
      <w:r w:rsidRPr="009A33E7">
        <w:rPr>
          <w:color w:val="auto"/>
          <w:sz w:val="18"/>
        </w:rPr>
        <w:fldChar w:fldCharType="end"/>
      </w:r>
      <w:r w:rsidRPr="009A33E7">
        <w:rPr>
          <w:color w:val="auto"/>
          <w:sz w:val="18"/>
        </w:rPr>
        <w:t xml:space="preserve">. </w:t>
      </w:r>
      <w:r w:rsidRPr="009A33E7">
        <w:rPr>
          <w:b w:val="0"/>
          <w:i/>
          <w:color w:val="auto"/>
          <w:sz w:val="18"/>
        </w:rPr>
        <w:t>Pregled broja projekata i iznosa dodijeljenih sredstava u okviru Javnog poziva za sufinansiranje programa/projekata sportskih organizacija i ostvarivanje javnog interesa Tuzlanskog kantona u oblasti sporta i tjelesne kulture za 2018. godinu prema sjedištu korisnika</w:t>
      </w:r>
    </w:p>
    <w:tbl>
      <w:tblPr>
        <w:tblW w:w="8820" w:type="dxa"/>
        <w:jc w:val="center"/>
        <w:tblLook w:val="04A0" w:firstRow="1" w:lastRow="0" w:firstColumn="1" w:lastColumn="0" w:noHBand="0" w:noVBand="1"/>
      </w:tblPr>
      <w:tblGrid>
        <w:gridCol w:w="2080"/>
        <w:gridCol w:w="2140"/>
        <w:gridCol w:w="1740"/>
        <w:gridCol w:w="1280"/>
        <w:gridCol w:w="1580"/>
      </w:tblGrid>
      <w:tr w:rsidR="00BC445D" w:rsidRPr="009A33E7" w:rsidTr="009A33E7">
        <w:trPr>
          <w:trHeight w:val="1125"/>
          <w:jc w:val="center"/>
        </w:trPr>
        <w:tc>
          <w:tcPr>
            <w:tcW w:w="2080" w:type="dxa"/>
            <w:tcBorders>
              <w:top w:val="single" w:sz="8" w:space="0" w:color="auto"/>
              <w:left w:val="single" w:sz="8" w:space="0" w:color="auto"/>
              <w:bottom w:val="single" w:sz="8" w:space="0" w:color="auto"/>
              <w:right w:val="single" w:sz="4" w:space="0" w:color="auto"/>
            </w:tcBorders>
            <w:shd w:val="clear" w:color="000000" w:fill="E2EFDA"/>
            <w:vAlign w:val="center"/>
            <w:hideMark/>
          </w:tcPr>
          <w:p w:rsidR="00BC445D" w:rsidRPr="009A33E7" w:rsidRDefault="00BC445D" w:rsidP="00063ECD">
            <w:pPr>
              <w:rPr>
                <w:sz w:val="18"/>
                <w:szCs w:val="18"/>
                <w:lang w:val="hr-HR"/>
              </w:rPr>
            </w:pPr>
            <w:r w:rsidRPr="009A33E7">
              <w:rPr>
                <w:sz w:val="18"/>
                <w:szCs w:val="18"/>
                <w:lang w:val="hr-HR"/>
              </w:rPr>
              <w:t>Sjedište korisnika</w:t>
            </w:r>
          </w:p>
        </w:tc>
        <w:tc>
          <w:tcPr>
            <w:tcW w:w="2140" w:type="dxa"/>
            <w:tcBorders>
              <w:top w:val="single" w:sz="8" w:space="0" w:color="auto"/>
              <w:left w:val="nil"/>
              <w:bottom w:val="single" w:sz="8" w:space="0" w:color="auto"/>
              <w:right w:val="nil"/>
            </w:tcBorders>
            <w:shd w:val="clear" w:color="000000" w:fill="E2EFDA"/>
            <w:vAlign w:val="center"/>
            <w:hideMark/>
          </w:tcPr>
          <w:p w:rsidR="00BC445D" w:rsidRPr="009A33E7" w:rsidRDefault="00BC445D" w:rsidP="00063ECD">
            <w:pPr>
              <w:rPr>
                <w:sz w:val="18"/>
                <w:szCs w:val="18"/>
                <w:lang w:val="hr-HR"/>
              </w:rPr>
            </w:pPr>
            <w:r w:rsidRPr="009A33E7">
              <w:rPr>
                <w:sz w:val="18"/>
                <w:szCs w:val="18"/>
                <w:lang w:val="hr-HR"/>
              </w:rPr>
              <w:t>Iznos dodijeljenih sredstava</w:t>
            </w:r>
          </w:p>
        </w:tc>
        <w:tc>
          <w:tcPr>
            <w:tcW w:w="1740" w:type="dxa"/>
            <w:tcBorders>
              <w:top w:val="single" w:sz="8" w:space="0" w:color="auto"/>
              <w:left w:val="single" w:sz="4" w:space="0" w:color="auto"/>
              <w:bottom w:val="single" w:sz="8" w:space="0" w:color="auto"/>
              <w:right w:val="single" w:sz="4" w:space="0" w:color="auto"/>
            </w:tcBorders>
            <w:shd w:val="clear" w:color="000000" w:fill="E2EFDA"/>
            <w:vAlign w:val="center"/>
            <w:hideMark/>
          </w:tcPr>
          <w:p w:rsidR="00BC445D" w:rsidRPr="009A33E7" w:rsidRDefault="00BC445D" w:rsidP="00063ECD">
            <w:pPr>
              <w:rPr>
                <w:sz w:val="18"/>
                <w:szCs w:val="18"/>
                <w:lang w:val="hr-HR"/>
              </w:rPr>
            </w:pPr>
            <w:r w:rsidRPr="009A33E7">
              <w:rPr>
                <w:sz w:val="18"/>
                <w:szCs w:val="18"/>
                <w:lang w:val="hr-HR"/>
              </w:rPr>
              <w:t>Učešće  u ukupnom iznosu dodijeljenih sredstava</w:t>
            </w:r>
          </w:p>
        </w:tc>
        <w:tc>
          <w:tcPr>
            <w:tcW w:w="1280" w:type="dxa"/>
            <w:tcBorders>
              <w:top w:val="single" w:sz="8" w:space="0" w:color="auto"/>
              <w:left w:val="nil"/>
              <w:bottom w:val="single" w:sz="8" w:space="0" w:color="auto"/>
              <w:right w:val="single" w:sz="4" w:space="0" w:color="auto"/>
            </w:tcBorders>
            <w:shd w:val="clear" w:color="000000" w:fill="E2EFDA"/>
            <w:vAlign w:val="center"/>
            <w:hideMark/>
          </w:tcPr>
          <w:p w:rsidR="00BC445D" w:rsidRPr="009A33E7" w:rsidRDefault="00BC445D" w:rsidP="00063ECD">
            <w:pPr>
              <w:rPr>
                <w:sz w:val="18"/>
                <w:szCs w:val="18"/>
                <w:lang w:val="hr-HR"/>
              </w:rPr>
            </w:pPr>
            <w:r w:rsidRPr="009A33E7">
              <w:rPr>
                <w:sz w:val="18"/>
                <w:szCs w:val="18"/>
                <w:lang w:val="hr-HR"/>
              </w:rPr>
              <w:t>Broj korisnika</w:t>
            </w:r>
          </w:p>
        </w:tc>
        <w:tc>
          <w:tcPr>
            <w:tcW w:w="1580" w:type="dxa"/>
            <w:tcBorders>
              <w:top w:val="single" w:sz="8" w:space="0" w:color="auto"/>
              <w:left w:val="nil"/>
              <w:bottom w:val="single" w:sz="8" w:space="0" w:color="auto"/>
              <w:right w:val="single" w:sz="8" w:space="0" w:color="auto"/>
            </w:tcBorders>
            <w:shd w:val="clear" w:color="000000" w:fill="E2EFDA"/>
            <w:vAlign w:val="center"/>
            <w:hideMark/>
          </w:tcPr>
          <w:p w:rsidR="00BC445D" w:rsidRPr="009A33E7" w:rsidRDefault="00BC445D" w:rsidP="00063ECD">
            <w:pPr>
              <w:rPr>
                <w:sz w:val="18"/>
                <w:szCs w:val="18"/>
                <w:lang w:val="hr-HR"/>
              </w:rPr>
            </w:pPr>
            <w:r w:rsidRPr="009A33E7">
              <w:rPr>
                <w:sz w:val="18"/>
                <w:szCs w:val="18"/>
                <w:lang w:val="hr-HR"/>
              </w:rPr>
              <w:t>Učešće u ukupnom broju korisnika</w:t>
            </w:r>
          </w:p>
        </w:tc>
      </w:tr>
      <w:tr w:rsidR="00BC445D" w:rsidRPr="009A33E7" w:rsidTr="009A33E7">
        <w:trPr>
          <w:trHeight w:val="315"/>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Banovići</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53.400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12,8%</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13</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9,8%</w:t>
            </w:r>
          </w:p>
        </w:tc>
      </w:tr>
      <w:tr w:rsidR="00BC445D" w:rsidRPr="009A33E7" w:rsidTr="009A33E7">
        <w:trPr>
          <w:trHeight w:val="315"/>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Doboj Istok</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5.600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1,3%</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4</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3,0%</w:t>
            </w:r>
          </w:p>
        </w:tc>
      </w:tr>
      <w:tr w:rsidR="00BC445D" w:rsidRPr="009A33E7" w:rsidTr="009A33E7">
        <w:trPr>
          <w:trHeight w:val="315"/>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Gračanica</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10.700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2,6%</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9</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6,8%</w:t>
            </w:r>
          </w:p>
        </w:tc>
      </w:tr>
      <w:tr w:rsidR="00BC445D" w:rsidRPr="009A33E7" w:rsidTr="009A33E7">
        <w:trPr>
          <w:trHeight w:val="315"/>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Gradačac</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7.600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1,8%</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2</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1,5%</w:t>
            </w:r>
          </w:p>
        </w:tc>
      </w:tr>
      <w:tr w:rsidR="00BC445D" w:rsidRPr="009A33E7" w:rsidTr="009A33E7">
        <w:trPr>
          <w:trHeight w:val="315"/>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Kalesija</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17.200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4,1%</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5</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3,8%</w:t>
            </w:r>
          </w:p>
        </w:tc>
      </w:tr>
      <w:tr w:rsidR="00BC445D" w:rsidRPr="009A33E7" w:rsidTr="009A33E7">
        <w:trPr>
          <w:trHeight w:val="315"/>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Kladanj</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7.500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1,8%</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2</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1,5%</w:t>
            </w:r>
          </w:p>
        </w:tc>
      </w:tr>
      <w:tr w:rsidR="00BC445D" w:rsidRPr="009A33E7" w:rsidTr="009A33E7">
        <w:trPr>
          <w:trHeight w:val="315"/>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Lukavac</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42.400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10,1%</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16</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12,0%</w:t>
            </w:r>
          </w:p>
        </w:tc>
      </w:tr>
      <w:tr w:rsidR="00BC445D" w:rsidRPr="009A33E7" w:rsidTr="009A33E7">
        <w:trPr>
          <w:trHeight w:val="315"/>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Srebrenik</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54.900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13,1%</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10</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7,5%</w:t>
            </w:r>
          </w:p>
        </w:tc>
      </w:tr>
      <w:tr w:rsidR="00BC445D" w:rsidRPr="009A33E7" w:rsidTr="009A33E7">
        <w:trPr>
          <w:trHeight w:val="315"/>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Teočak</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1.500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0,4%</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0,8%</w:t>
            </w:r>
          </w:p>
        </w:tc>
      </w:tr>
      <w:tr w:rsidR="00BC445D" w:rsidRPr="009A33E7" w:rsidTr="009A33E7">
        <w:trPr>
          <w:trHeight w:val="315"/>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Tuzla</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195.600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46,7%</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63</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47,4%</w:t>
            </w:r>
          </w:p>
        </w:tc>
      </w:tr>
      <w:tr w:rsidR="00BC445D" w:rsidRPr="009A33E7" w:rsidTr="009A33E7">
        <w:trPr>
          <w:trHeight w:val="315"/>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Živinice</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21.000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5,0%</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7</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5,3%</w:t>
            </w:r>
          </w:p>
        </w:tc>
      </w:tr>
      <w:tr w:rsidR="00BC445D" w:rsidRPr="009A33E7" w:rsidTr="009A33E7">
        <w:trPr>
          <w:trHeight w:val="330"/>
          <w:jc w:val="center"/>
        </w:trPr>
        <w:tc>
          <w:tcPr>
            <w:tcW w:w="208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FBIH Sarajevo</w:t>
            </w:r>
          </w:p>
        </w:tc>
        <w:tc>
          <w:tcPr>
            <w:tcW w:w="214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1.000</w:t>
            </w:r>
          </w:p>
        </w:tc>
        <w:tc>
          <w:tcPr>
            <w:tcW w:w="174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0,2%</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w:t>
            </w:r>
          </w:p>
        </w:tc>
        <w:tc>
          <w:tcPr>
            <w:tcW w:w="1580" w:type="dxa"/>
            <w:tcBorders>
              <w:top w:val="nil"/>
              <w:left w:val="single" w:sz="4" w:space="0" w:color="auto"/>
              <w:bottom w:val="nil"/>
              <w:right w:val="single" w:sz="4" w:space="0" w:color="auto"/>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0,8%</w:t>
            </w:r>
          </w:p>
        </w:tc>
      </w:tr>
      <w:tr w:rsidR="00BC445D" w:rsidRPr="009A33E7" w:rsidTr="009A33E7">
        <w:trPr>
          <w:trHeight w:val="330"/>
          <w:jc w:val="center"/>
        </w:trPr>
        <w:tc>
          <w:tcPr>
            <w:tcW w:w="2080" w:type="dxa"/>
            <w:tcBorders>
              <w:top w:val="single" w:sz="8" w:space="0" w:color="auto"/>
              <w:left w:val="single" w:sz="8" w:space="0" w:color="auto"/>
              <w:bottom w:val="single" w:sz="8" w:space="0" w:color="auto"/>
              <w:right w:val="single" w:sz="4" w:space="0" w:color="auto"/>
            </w:tcBorders>
            <w:shd w:val="clear" w:color="000000" w:fill="E2EFDA"/>
            <w:vAlign w:val="center"/>
            <w:hideMark/>
          </w:tcPr>
          <w:p w:rsidR="00BC445D" w:rsidRPr="009A33E7" w:rsidRDefault="00BC445D" w:rsidP="00063ECD">
            <w:pPr>
              <w:rPr>
                <w:sz w:val="18"/>
                <w:szCs w:val="18"/>
                <w:lang w:val="hr-HR"/>
              </w:rPr>
            </w:pPr>
            <w:r w:rsidRPr="009A33E7">
              <w:rPr>
                <w:sz w:val="18"/>
                <w:szCs w:val="18"/>
                <w:lang w:val="hr-HR"/>
              </w:rPr>
              <w:t>Ukupno</w:t>
            </w:r>
          </w:p>
        </w:tc>
        <w:tc>
          <w:tcPr>
            <w:tcW w:w="2140" w:type="dxa"/>
            <w:tcBorders>
              <w:top w:val="single" w:sz="8" w:space="0" w:color="auto"/>
              <w:left w:val="nil"/>
              <w:bottom w:val="single" w:sz="8" w:space="0" w:color="auto"/>
              <w:right w:val="nil"/>
            </w:tcBorders>
            <w:shd w:val="clear" w:color="000000" w:fill="E2EFDA"/>
            <w:vAlign w:val="center"/>
            <w:hideMark/>
          </w:tcPr>
          <w:p w:rsidR="00BC445D" w:rsidRPr="009A33E7" w:rsidRDefault="00BC445D" w:rsidP="00063ECD">
            <w:pPr>
              <w:jc w:val="right"/>
              <w:rPr>
                <w:sz w:val="18"/>
                <w:szCs w:val="18"/>
                <w:lang w:val="hr-HR"/>
              </w:rPr>
            </w:pPr>
            <w:r w:rsidRPr="009A33E7">
              <w:rPr>
                <w:sz w:val="18"/>
                <w:szCs w:val="18"/>
                <w:lang w:val="hr-HR"/>
              </w:rPr>
              <w:t>418.400</w:t>
            </w:r>
          </w:p>
        </w:tc>
        <w:tc>
          <w:tcPr>
            <w:tcW w:w="1740" w:type="dxa"/>
            <w:tcBorders>
              <w:top w:val="single" w:sz="8" w:space="0" w:color="auto"/>
              <w:left w:val="single" w:sz="4" w:space="0" w:color="auto"/>
              <w:bottom w:val="single" w:sz="8" w:space="0" w:color="auto"/>
              <w:right w:val="single" w:sz="4" w:space="0" w:color="auto"/>
            </w:tcBorders>
            <w:shd w:val="clear" w:color="000000" w:fill="E2EFDA"/>
            <w:vAlign w:val="center"/>
            <w:hideMark/>
          </w:tcPr>
          <w:p w:rsidR="00BC445D" w:rsidRPr="009A33E7" w:rsidRDefault="00BC445D" w:rsidP="00063ECD">
            <w:pPr>
              <w:jc w:val="right"/>
              <w:rPr>
                <w:sz w:val="18"/>
                <w:szCs w:val="18"/>
                <w:lang w:val="hr-HR"/>
              </w:rPr>
            </w:pPr>
            <w:r w:rsidRPr="009A33E7">
              <w:rPr>
                <w:sz w:val="18"/>
                <w:szCs w:val="18"/>
                <w:lang w:val="hr-HR"/>
              </w:rPr>
              <w:t>100,0%</w:t>
            </w:r>
          </w:p>
        </w:tc>
        <w:tc>
          <w:tcPr>
            <w:tcW w:w="1280" w:type="dxa"/>
            <w:tcBorders>
              <w:top w:val="single" w:sz="8" w:space="0" w:color="auto"/>
              <w:left w:val="nil"/>
              <w:bottom w:val="single" w:sz="8" w:space="0" w:color="auto"/>
              <w:right w:val="nil"/>
            </w:tcBorders>
            <w:shd w:val="clear" w:color="000000" w:fill="E2EFDA"/>
            <w:vAlign w:val="center"/>
            <w:hideMark/>
          </w:tcPr>
          <w:p w:rsidR="00BC445D" w:rsidRPr="009A33E7" w:rsidRDefault="00BC445D" w:rsidP="00063ECD">
            <w:pPr>
              <w:jc w:val="right"/>
              <w:rPr>
                <w:sz w:val="18"/>
                <w:szCs w:val="18"/>
                <w:lang w:val="hr-HR"/>
              </w:rPr>
            </w:pPr>
            <w:r w:rsidRPr="009A33E7">
              <w:rPr>
                <w:sz w:val="18"/>
                <w:szCs w:val="18"/>
                <w:lang w:val="hr-HR"/>
              </w:rPr>
              <w:t>133</w:t>
            </w:r>
          </w:p>
        </w:tc>
        <w:tc>
          <w:tcPr>
            <w:tcW w:w="1580" w:type="dxa"/>
            <w:tcBorders>
              <w:top w:val="single" w:sz="8" w:space="0" w:color="auto"/>
              <w:left w:val="single" w:sz="4" w:space="0" w:color="auto"/>
              <w:bottom w:val="single" w:sz="8" w:space="0" w:color="auto"/>
              <w:right w:val="single" w:sz="4" w:space="0" w:color="auto"/>
            </w:tcBorders>
            <w:shd w:val="clear" w:color="000000" w:fill="E2EFDA"/>
            <w:vAlign w:val="center"/>
            <w:hideMark/>
          </w:tcPr>
          <w:p w:rsidR="00BC445D" w:rsidRPr="009A33E7" w:rsidRDefault="00BC445D" w:rsidP="00063ECD">
            <w:pPr>
              <w:jc w:val="right"/>
              <w:rPr>
                <w:sz w:val="18"/>
                <w:szCs w:val="18"/>
                <w:lang w:val="hr-HR"/>
              </w:rPr>
            </w:pPr>
            <w:r w:rsidRPr="009A33E7">
              <w:rPr>
                <w:sz w:val="18"/>
                <w:szCs w:val="18"/>
                <w:lang w:val="hr-HR"/>
              </w:rPr>
              <w:t>100,0%</w:t>
            </w:r>
          </w:p>
        </w:tc>
      </w:tr>
    </w:tbl>
    <w:p w:rsidR="00BC445D" w:rsidRPr="001E3A60" w:rsidRDefault="00BC445D" w:rsidP="00BC445D">
      <w:pPr>
        <w:rPr>
          <w:szCs w:val="24"/>
        </w:rPr>
      </w:pPr>
    </w:p>
    <w:p w:rsidR="00BC445D" w:rsidRPr="001E3A60" w:rsidRDefault="00BC445D" w:rsidP="009A33E7">
      <w:pPr>
        <w:spacing w:after="120"/>
        <w:jc w:val="both"/>
        <w:rPr>
          <w:szCs w:val="24"/>
        </w:rPr>
      </w:pPr>
      <w:r w:rsidRPr="001E3A60">
        <w:rPr>
          <w:szCs w:val="24"/>
        </w:rPr>
        <w:t>Na osnovu podataka prezentiranih u Tabeli 4. može se zaključiti da sportske organizacije koje  imaju sjedište i područje djelovanja na nivou grada Tuzla prednjače prema broju, a time i iznosu odobrenih sredstava u okviru predmetnog Javnog poziva. Slijede sportske organizacije sa područja općina Lukavac, Banovići i Srebrenik.</w:t>
      </w:r>
    </w:p>
    <w:p w:rsidR="00BC445D" w:rsidRPr="001E3A60" w:rsidRDefault="00131B6E" w:rsidP="00BC445D">
      <w:pPr>
        <w:spacing w:after="200"/>
        <w:jc w:val="both"/>
        <w:rPr>
          <w:szCs w:val="24"/>
        </w:rPr>
      </w:pPr>
      <w:r>
        <w:rPr>
          <w:szCs w:val="24"/>
        </w:rPr>
        <w:t>Gradu Tuzla i općinama</w:t>
      </w:r>
      <w:r w:rsidR="00BC445D" w:rsidRPr="001E3A60">
        <w:rPr>
          <w:szCs w:val="24"/>
        </w:rPr>
        <w:t xml:space="preserve"> Srebrenik, Banovići i Lukavac dodijeljeno je 346.300,00 KM ili 82,</w:t>
      </w:r>
      <w:r w:rsidR="00BC445D">
        <w:rPr>
          <w:szCs w:val="24"/>
        </w:rPr>
        <w:t>8</w:t>
      </w:r>
      <w:r w:rsidR="00BC445D" w:rsidRPr="001E3A60">
        <w:rPr>
          <w:szCs w:val="24"/>
        </w:rPr>
        <w:t>% od ukupne sume za raspodjelu dok je ostalih 17,00 % ili 72.100</w:t>
      </w:r>
      <w:r w:rsidR="00BC445D">
        <w:rPr>
          <w:szCs w:val="24"/>
        </w:rPr>
        <w:t>,00</w:t>
      </w:r>
      <w:r w:rsidR="00BC445D" w:rsidRPr="001E3A60">
        <w:rPr>
          <w:szCs w:val="24"/>
        </w:rPr>
        <w:t xml:space="preserve"> KM dodijeljeno opštinama Živinice, Kalesija,Gračanica,</w:t>
      </w:r>
      <w:r w:rsidR="00BC445D">
        <w:rPr>
          <w:szCs w:val="24"/>
        </w:rPr>
        <w:t xml:space="preserve"> </w:t>
      </w:r>
      <w:r>
        <w:rPr>
          <w:szCs w:val="24"/>
        </w:rPr>
        <w:t>Gradačac, Kladanj, Doboj Istok</w:t>
      </w:r>
      <w:r w:rsidR="00BC445D" w:rsidRPr="001E3A60">
        <w:rPr>
          <w:szCs w:val="24"/>
        </w:rPr>
        <w:t xml:space="preserve"> i Teočak (osam opština) i 0,2% ili 1.000 KM  Savezu na nivou  FBiH. Razlog dodijele Savezu koji ima sjedište van TK (k</w:t>
      </w:r>
      <w:r w:rsidR="00BC445D">
        <w:rPr>
          <w:szCs w:val="24"/>
        </w:rPr>
        <w:t xml:space="preserve">onkretno Bokserskom savezu BiH </w:t>
      </w:r>
      <w:r w:rsidR="00BC445D" w:rsidRPr="001E3A60">
        <w:rPr>
          <w:szCs w:val="24"/>
        </w:rPr>
        <w:t xml:space="preserve">sa sjedištem u Sarajevu) je </w:t>
      </w:r>
      <w:r w:rsidR="00BC445D">
        <w:rPr>
          <w:szCs w:val="24"/>
        </w:rPr>
        <w:t>taj</w:t>
      </w:r>
      <w:r w:rsidR="00BC445D" w:rsidRPr="001E3A60">
        <w:rPr>
          <w:szCs w:val="24"/>
        </w:rPr>
        <w:t xml:space="preserve"> što</w:t>
      </w:r>
      <w:r w:rsidR="00BC445D">
        <w:rPr>
          <w:szCs w:val="24"/>
        </w:rPr>
        <w:t xml:space="preserve"> je navedeni savez  prijavio projek</w:t>
      </w:r>
      <w:r w:rsidR="00BC445D" w:rsidRPr="001E3A60">
        <w:rPr>
          <w:szCs w:val="24"/>
        </w:rPr>
        <w:t>t koji se održava na području TK sa participacijom klubova i sportista sa područja TK, a što je u skladu sa kriterijima iz Vladine odluke.</w:t>
      </w:r>
    </w:p>
    <w:p w:rsidR="00BC445D" w:rsidRPr="001E3A60" w:rsidRDefault="00BC445D" w:rsidP="00BC445D">
      <w:pPr>
        <w:spacing w:after="200"/>
        <w:jc w:val="both"/>
        <w:rPr>
          <w:szCs w:val="24"/>
        </w:rPr>
      </w:pPr>
      <w:r w:rsidRPr="001E3A60">
        <w:rPr>
          <w:szCs w:val="24"/>
        </w:rPr>
        <w:t>Vidljivo je dakle da ove četiri opštine prednjače u raspodjeli</w:t>
      </w:r>
      <w:r>
        <w:rPr>
          <w:szCs w:val="24"/>
        </w:rPr>
        <w:t>,</w:t>
      </w:r>
      <w:r w:rsidRPr="001E3A60">
        <w:rPr>
          <w:szCs w:val="24"/>
        </w:rPr>
        <w:t xml:space="preserve"> međutim treba imati u vidu i da je najveći broj projek</w:t>
      </w:r>
      <w:r>
        <w:rPr>
          <w:szCs w:val="24"/>
        </w:rPr>
        <w:t>a</w:t>
      </w:r>
      <w:r w:rsidRPr="001E3A60">
        <w:rPr>
          <w:szCs w:val="24"/>
        </w:rPr>
        <w:t>ta i programa prijavljen iz navedenih općina.</w:t>
      </w:r>
    </w:p>
    <w:p w:rsidR="00BC445D" w:rsidRDefault="00BC445D" w:rsidP="009A33E7">
      <w:pPr>
        <w:jc w:val="both"/>
        <w:rPr>
          <w:szCs w:val="24"/>
        </w:rPr>
      </w:pPr>
      <w:r w:rsidRPr="001E3A60">
        <w:rPr>
          <w:szCs w:val="24"/>
        </w:rPr>
        <w:lastRenderedPageBreak/>
        <w:t>Također iz tabele je vidljivo da</w:t>
      </w:r>
      <w:r>
        <w:rPr>
          <w:szCs w:val="24"/>
        </w:rPr>
        <w:t xml:space="preserve"> su</w:t>
      </w:r>
      <w:r w:rsidRPr="001E3A60">
        <w:rPr>
          <w:szCs w:val="24"/>
        </w:rPr>
        <w:t>, i pored napora Ministarstva za što transparentniju objavu javnog poziva i odr</w:t>
      </w:r>
      <w:r>
        <w:rPr>
          <w:szCs w:val="24"/>
        </w:rPr>
        <w:t xml:space="preserve">žanih prezentacija, izostale </w:t>
      </w:r>
      <w:r w:rsidRPr="001E3A60">
        <w:rPr>
          <w:szCs w:val="24"/>
        </w:rPr>
        <w:t>prijave iz opština Sapna i Čelić</w:t>
      </w:r>
      <w:r>
        <w:rPr>
          <w:szCs w:val="24"/>
        </w:rPr>
        <w:t>.</w:t>
      </w:r>
    </w:p>
    <w:p w:rsidR="00BC445D" w:rsidRPr="001E3A60" w:rsidRDefault="00BC445D" w:rsidP="009A33E7">
      <w:pPr>
        <w:spacing w:after="120"/>
        <w:jc w:val="both"/>
        <w:rPr>
          <w:szCs w:val="24"/>
        </w:rPr>
      </w:pPr>
      <w:r>
        <w:rPr>
          <w:szCs w:val="24"/>
        </w:rPr>
        <w:t>Podršku sportu i sportskim klubovima za odlazak na mađunarodna takmičenja kao i u organizaciji sportskih manifestacija od interesa za Tuzlanski kantona dala je i Vlada Tuzlanskog kantona, koja je za ove namjene iz Budžeta TK izdvojila iznos od 59.340.00 KM. Među manifestacijama koje su sufinansirane od strane Vlade T</w:t>
      </w:r>
      <w:r>
        <w:rPr>
          <w:szCs w:val="24"/>
        </w:rPr>
        <w:tab/>
        <w:t xml:space="preserve">uzlanskog kantona, a koje su bile od interesa za Kanton i  kojima se vršila promocija Tuzlanskog kantona treba izdvojiti: Kvalifikacionu utakmicu za odlazak ne Svjetsko prvenstvo u rukometu između selekcija Bosne i Hercegovine i Švicarske, te </w:t>
      </w:r>
      <w:r w:rsidRPr="008136EF">
        <w:rPr>
          <w:szCs w:val="24"/>
        </w:rPr>
        <w:t>organizacij</w:t>
      </w:r>
      <w:r>
        <w:rPr>
          <w:szCs w:val="24"/>
        </w:rPr>
        <w:t>a</w:t>
      </w:r>
      <w:r w:rsidRPr="008136EF">
        <w:rPr>
          <w:szCs w:val="24"/>
        </w:rPr>
        <w:t xml:space="preserve">  utakmice košarkaške reprezentacije BiH sa košarkaškom reprezentacijom Francuske u sklopu kvalifikacija za Svjetsko prvenstvo</w:t>
      </w:r>
      <w:r w:rsidR="009A33E7">
        <w:rPr>
          <w:szCs w:val="24"/>
        </w:rPr>
        <w:t xml:space="preserve"> koje su odigrane u Tuzli. </w:t>
      </w:r>
    </w:p>
    <w:p w:rsidR="00BC445D" w:rsidRPr="001E3A60" w:rsidRDefault="00BC445D" w:rsidP="009A33E7">
      <w:pPr>
        <w:pStyle w:val="Heading2"/>
        <w:spacing w:before="0" w:after="120"/>
        <w:ind w:left="578" w:hanging="578"/>
        <w:jc w:val="both"/>
        <w:rPr>
          <w:szCs w:val="24"/>
        </w:rPr>
      </w:pPr>
      <w:bookmarkStart w:id="55" w:name="_Toc507026877"/>
      <w:bookmarkStart w:id="56" w:name="_Toc5662006"/>
      <w:bookmarkStart w:id="57" w:name="_Toc18322818"/>
      <w:r w:rsidRPr="001E3A60">
        <w:rPr>
          <w:szCs w:val="24"/>
        </w:rPr>
        <w:t>Podrška razvoju sporta iz budžeta lokalnih zajednica Tuzlanskog kantona</w:t>
      </w:r>
      <w:bookmarkEnd w:id="55"/>
      <w:bookmarkEnd w:id="56"/>
      <w:bookmarkEnd w:id="57"/>
      <w:r w:rsidRPr="001E3A60">
        <w:rPr>
          <w:szCs w:val="24"/>
        </w:rPr>
        <w:t xml:space="preserve"> </w:t>
      </w:r>
    </w:p>
    <w:p w:rsidR="00BC445D" w:rsidRPr="001E3A60" w:rsidRDefault="00BC445D" w:rsidP="009A33E7">
      <w:pPr>
        <w:spacing w:after="120"/>
        <w:jc w:val="both"/>
        <w:rPr>
          <w:szCs w:val="24"/>
          <w:lang w:eastAsia="bs-Latn-BA"/>
        </w:rPr>
      </w:pPr>
      <w:r w:rsidRPr="001E3A60">
        <w:rPr>
          <w:szCs w:val="24"/>
          <w:lang w:eastAsia="bs-Latn-BA"/>
        </w:rPr>
        <w:t xml:space="preserve">U svrhu uvida u budžetska izdvajanja za sport na svim nivoima vlasti, intencija Ministarstva za kulturu, sport i mlade Tuzlanskog kanton bila je da se sagledaju izdvajanja za sport iz budžeta lokalnih zajednica  na području Tuzlanskog kantona u 2018. godini. </w:t>
      </w:r>
    </w:p>
    <w:p w:rsidR="00BC445D" w:rsidRPr="009A33E7" w:rsidRDefault="00BC445D" w:rsidP="009A33E7">
      <w:pPr>
        <w:pStyle w:val="Caption"/>
        <w:keepNext/>
        <w:spacing w:after="0"/>
        <w:rPr>
          <w:b w:val="0"/>
          <w:i/>
          <w:color w:val="auto"/>
          <w:sz w:val="18"/>
        </w:rPr>
      </w:pPr>
      <w:r w:rsidRPr="009A33E7">
        <w:rPr>
          <w:color w:val="auto"/>
          <w:sz w:val="18"/>
        </w:rPr>
        <w:t xml:space="preserve">Tabela </w:t>
      </w:r>
      <w:r w:rsidRPr="009A33E7">
        <w:rPr>
          <w:color w:val="auto"/>
          <w:sz w:val="18"/>
        </w:rPr>
        <w:fldChar w:fldCharType="begin"/>
      </w:r>
      <w:r w:rsidRPr="009A33E7">
        <w:rPr>
          <w:color w:val="auto"/>
          <w:sz w:val="18"/>
        </w:rPr>
        <w:instrText xml:space="preserve"> SEQ Tabela \* ARABIC </w:instrText>
      </w:r>
      <w:r w:rsidRPr="009A33E7">
        <w:rPr>
          <w:color w:val="auto"/>
          <w:sz w:val="18"/>
        </w:rPr>
        <w:fldChar w:fldCharType="separate"/>
      </w:r>
      <w:r w:rsidR="00750A61">
        <w:rPr>
          <w:noProof/>
          <w:color w:val="auto"/>
          <w:sz w:val="18"/>
        </w:rPr>
        <w:t>5</w:t>
      </w:r>
      <w:r w:rsidRPr="009A33E7">
        <w:rPr>
          <w:color w:val="auto"/>
          <w:sz w:val="18"/>
        </w:rPr>
        <w:fldChar w:fldCharType="end"/>
      </w:r>
      <w:r w:rsidRPr="009A33E7">
        <w:rPr>
          <w:color w:val="auto"/>
          <w:sz w:val="18"/>
        </w:rPr>
        <w:t xml:space="preserve">. </w:t>
      </w:r>
      <w:r w:rsidRPr="009A33E7">
        <w:rPr>
          <w:b w:val="0"/>
          <w:i/>
          <w:color w:val="auto"/>
          <w:sz w:val="18"/>
        </w:rPr>
        <w:t>Pregled izdvajanja za sport iz budžeta lokalnih zajednica na području Tuzlanskog kantona u 2018. godini</w:t>
      </w:r>
      <w:r w:rsidRPr="009A33E7">
        <w:rPr>
          <w:rStyle w:val="FootnoteReference"/>
          <w:b w:val="0"/>
          <w:i/>
          <w:color w:val="auto"/>
          <w:sz w:val="18"/>
        </w:rPr>
        <w:footnoteReference w:id="8"/>
      </w:r>
    </w:p>
    <w:tbl>
      <w:tblPr>
        <w:tblW w:w="9062" w:type="dxa"/>
        <w:jc w:val="center"/>
        <w:tblLook w:val="04A0" w:firstRow="1" w:lastRow="0" w:firstColumn="1" w:lastColumn="0" w:noHBand="0" w:noVBand="1"/>
      </w:tblPr>
      <w:tblGrid>
        <w:gridCol w:w="5120"/>
        <w:gridCol w:w="1280"/>
        <w:gridCol w:w="2662"/>
      </w:tblGrid>
      <w:tr w:rsidR="00BC445D" w:rsidRPr="009A33E7" w:rsidTr="009A33E7">
        <w:trPr>
          <w:trHeight w:val="420"/>
          <w:jc w:val="center"/>
        </w:trPr>
        <w:tc>
          <w:tcPr>
            <w:tcW w:w="5120" w:type="dxa"/>
            <w:tcBorders>
              <w:top w:val="single" w:sz="8" w:space="0" w:color="auto"/>
              <w:left w:val="single" w:sz="8" w:space="0" w:color="auto"/>
              <w:bottom w:val="single" w:sz="8" w:space="0" w:color="auto"/>
              <w:right w:val="single" w:sz="4" w:space="0" w:color="auto"/>
            </w:tcBorders>
            <w:shd w:val="clear" w:color="000000" w:fill="E2EFDA"/>
            <w:vAlign w:val="center"/>
            <w:hideMark/>
          </w:tcPr>
          <w:p w:rsidR="00BC445D" w:rsidRPr="009A33E7" w:rsidRDefault="00BC445D" w:rsidP="00063ECD">
            <w:pPr>
              <w:rPr>
                <w:sz w:val="18"/>
                <w:szCs w:val="18"/>
                <w:lang w:val="hr-HR"/>
              </w:rPr>
            </w:pPr>
            <w:r w:rsidRPr="009A33E7">
              <w:rPr>
                <w:sz w:val="18"/>
                <w:szCs w:val="18"/>
                <w:lang w:val="hr-HR"/>
              </w:rPr>
              <w:t>GRAD/OPĆINA</w:t>
            </w:r>
          </w:p>
        </w:tc>
        <w:tc>
          <w:tcPr>
            <w:tcW w:w="3942" w:type="dxa"/>
            <w:gridSpan w:val="2"/>
            <w:tcBorders>
              <w:top w:val="single" w:sz="8" w:space="0" w:color="auto"/>
              <w:left w:val="nil"/>
              <w:bottom w:val="single" w:sz="8" w:space="0" w:color="auto"/>
              <w:right w:val="single" w:sz="8" w:space="0" w:color="000000"/>
            </w:tcBorders>
            <w:shd w:val="clear" w:color="000000" w:fill="E2EFDA"/>
            <w:vAlign w:val="center"/>
            <w:hideMark/>
          </w:tcPr>
          <w:p w:rsidR="00BC445D" w:rsidRPr="009A33E7" w:rsidRDefault="00BC445D" w:rsidP="00063ECD">
            <w:pPr>
              <w:rPr>
                <w:sz w:val="18"/>
                <w:szCs w:val="18"/>
                <w:lang w:val="hr-HR"/>
              </w:rPr>
            </w:pPr>
            <w:r w:rsidRPr="009A33E7">
              <w:rPr>
                <w:sz w:val="18"/>
                <w:szCs w:val="18"/>
                <w:lang w:val="hr-HR"/>
              </w:rPr>
              <w:t>2018. godina</w:t>
            </w:r>
          </w:p>
        </w:tc>
      </w:tr>
      <w:tr w:rsidR="00BC445D" w:rsidRPr="009A33E7" w:rsidTr="009A33E7">
        <w:trPr>
          <w:trHeight w:val="315"/>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BANOVIĆI</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542.280</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15"/>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ČELIĆ</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30.000</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xml:space="preserve"> (sport, kultura, mladi)</w:t>
            </w:r>
          </w:p>
        </w:tc>
      </w:tr>
      <w:tr w:rsidR="00BC445D" w:rsidRPr="009A33E7" w:rsidTr="009A33E7">
        <w:trPr>
          <w:trHeight w:val="360"/>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DOBOJ ISTOK</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50.000</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42"/>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GRAČANICA</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797.927</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15"/>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GRADAČAC</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448.700</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15"/>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KALESIJA</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216.500</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15"/>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KLADANJ</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37.200</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15"/>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LUKAVAC</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519.600</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15"/>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SAPNA</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12.000</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15"/>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SREBRENIK</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386.900</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15"/>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TEOČAK</w:t>
            </w:r>
          </w:p>
        </w:tc>
        <w:tc>
          <w:tcPr>
            <w:tcW w:w="1280" w:type="dxa"/>
            <w:tcBorders>
              <w:top w:val="nil"/>
              <w:left w:val="nil"/>
              <w:bottom w:val="nil"/>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6.480</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15"/>
          <w:jc w:val="center"/>
        </w:trPr>
        <w:tc>
          <w:tcPr>
            <w:tcW w:w="5120" w:type="dxa"/>
            <w:tcBorders>
              <w:top w:val="nil"/>
              <w:left w:val="single" w:sz="8" w:space="0" w:color="auto"/>
              <w:bottom w:val="nil"/>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TUZLA</w:t>
            </w:r>
          </w:p>
        </w:tc>
        <w:tc>
          <w:tcPr>
            <w:tcW w:w="1280" w:type="dxa"/>
            <w:tcBorders>
              <w:top w:val="nil"/>
              <w:left w:val="nil"/>
              <w:bottom w:val="nil"/>
              <w:right w:val="nil"/>
            </w:tcBorders>
            <w:shd w:val="clear" w:color="000000" w:fill="FFFFFF"/>
            <w:vAlign w:val="center"/>
            <w:hideMark/>
          </w:tcPr>
          <w:p w:rsidR="00BC445D" w:rsidRPr="009A33E7" w:rsidRDefault="00FB58D4" w:rsidP="00063ECD">
            <w:pPr>
              <w:jc w:val="right"/>
              <w:rPr>
                <w:sz w:val="18"/>
                <w:szCs w:val="18"/>
                <w:lang w:val="hr-HR"/>
              </w:rPr>
            </w:pPr>
            <w:r w:rsidRPr="009A33E7">
              <w:rPr>
                <w:sz w:val="18"/>
                <w:szCs w:val="18"/>
                <w:lang w:val="hr-HR"/>
              </w:rPr>
              <w:t>2.928.631,05</w:t>
            </w:r>
          </w:p>
        </w:tc>
        <w:tc>
          <w:tcPr>
            <w:tcW w:w="2662" w:type="dxa"/>
            <w:tcBorders>
              <w:top w:val="nil"/>
              <w:left w:val="nil"/>
              <w:bottom w:val="nil"/>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15"/>
          <w:jc w:val="center"/>
        </w:trPr>
        <w:tc>
          <w:tcPr>
            <w:tcW w:w="5120" w:type="dxa"/>
            <w:tcBorders>
              <w:top w:val="nil"/>
              <w:left w:val="single" w:sz="8" w:space="0" w:color="auto"/>
              <w:bottom w:val="single" w:sz="4" w:space="0" w:color="auto"/>
              <w:right w:val="single" w:sz="4" w:space="0" w:color="auto"/>
            </w:tcBorders>
            <w:shd w:val="clear" w:color="000000" w:fill="FFFFFF"/>
            <w:vAlign w:val="center"/>
            <w:hideMark/>
          </w:tcPr>
          <w:p w:rsidR="00BC445D" w:rsidRPr="009A33E7" w:rsidRDefault="00BC445D" w:rsidP="00063ECD">
            <w:pPr>
              <w:rPr>
                <w:sz w:val="18"/>
                <w:szCs w:val="18"/>
                <w:lang w:val="hr-HR"/>
              </w:rPr>
            </w:pPr>
            <w:r w:rsidRPr="009A33E7">
              <w:rPr>
                <w:sz w:val="18"/>
                <w:szCs w:val="18"/>
                <w:lang w:val="hr-HR"/>
              </w:rPr>
              <w:t>ŽIVINICE</w:t>
            </w:r>
          </w:p>
        </w:tc>
        <w:tc>
          <w:tcPr>
            <w:tcW w:w="1280" w:type="dxa"/>
            <w:tcBorders>
              <w:top w:val="nil"/>
              <w:left w:val="nil"/>
              <w:bottom w:val="single" w:sz="4" w:space="0" w:color="auto"/>
              <w:right w:val="nil"/>
            </w:tcBorders>
            <w:shd w:val="clear" w:color="000000" w:fill="FFFFFF"/>
            <w:vAlign w:val="center"/>
            <w:hideMark/>
          </w:tcPr>
          <w:p w:rsidR="00BC445D" w:rsidRPr="009A33E7" w:rsidRDefault="00BC445D" w:rsidP="00063ECD">
            <w:pPr>
              <w:jc w:val="right"/>
              <w:rPr>
                <w:sz w:val="18"/>
                <w:szCs w:val="18"/>
                <w:lang w:val="hr-HR"/>
              </w:rPr>
            </w:pPr>
            <w:r w:rsidRPr="009A33E7">
              <w:rPr>
                <w:sz w:val="18"/>
                <w:szCs w:val="18"/>
                <w:lang w:val="hr-HR"/>
              </w:rPr>
              <w:t>934.150</w:t>
            </w:r>
          </w:p>
        </w:tc>
        <w:tc>
          <w:tcPr>
            <w:tcW w:w="2662" w:type="dxa"/>
            <w:tcBorders>
              <w:top w:val="nil"/>
              <w:left w:val="nil"/>
              <w:bottom w:val="single" w:sz="4" w:space="0" w:color="auto"/>
              <w:right w:val="single" w:sz="8" w:space="0" w:color="auto"/>
            </w:tcBorders>
            <w:shd w:val="clear" w:color="000000" w:fill="FFFFFF"/>
            <w:noWrap/>
            <w:vAlign w:val="center"/>
            <w:hideMark/>
          </w:tcPr>
          <w:p w:rsidR="00BC445D" w:rsidRPr="009A33E7" w:rsidRDefault="00BC445D" w:rsidP="00063ECD">
            <w:pPr>
              <w:rPr>
                <w:sz w:val="18"/>
                <w:szCs w:val="18"/>
                <w:lang w:val="hr-HR"/>
              </w:rPr>
            </w:pPr>
            <w:r w:rsidRPr="009A33E7">
              <w:rPr>
                <w:sz w:val="18"/>
                <w:szCs w:val="18"/>
                <w:lang w:val="hr-HR"/>
              </w:rPr>
              <w:t> </w:t>
            </w:r>
          </w:p>
        </w:tc>
      </w:tr>
      <w:tr w:rsidR="00BC445D" w:rsidRPr="009A33E7" w:rsidTr="009A33E7">
        <w:trPr>
          <w:trHeight w:val="330"/>
          <w:jc w:val="center"/>
        </w:trPr>
        <w:tc>
          <w:tcPr>
            <w:tcW w:w="5120" w:type="dxa"/>
            <w:tcBorders>
              <w:top w:val="nil"/>
              <w:left w:val="single" w:sz="8" w:space="0" w:color="auto"/>
              <w:bottom w:val="single" w:sz="8" w:space="0" w:color="auto"/>
              <w:right w:val="single" w:sz="4" w:space="0" w:color="auto"/>
            </w:tcBorders>
            <w:shd w:val="clear" w:color="000000" w:fill="E2EFDA"/>
            <w:vAlign w:val="center"/>
            <w:hideMark/>
          </w:tcPr>
          <w:p w:rsidR="00BC445D" w:rsidRPr="009A33E7" w:rsidRDefault="00BC445D" w:rsidP="00063ECD">
            <w:pPr>
              <w:rPr>
                <w:sz w:val="18"/>
                <w:szCs w:val="18"/>
                <w:lang w:val="hr-HR"/>
              </w:rPr>
            </w:pPr>
            <w:r w:rsidRPr="009A33E7">
              <w:rPr>
                <w:sz w:val="18"/>
                <w:szCs w:val="18"/>
                <w:lang w:val="hr-HR"/>
              </w:rPr>
              <w:t>UKUPNO:TUZLANSKI KANTON</w:t>
            </w:r>
          </w:p>
        </w:tc>
        <w:tc>
          <w:tcPr>
            <w:tcW w:w="1280" w:type="dxa"/>
            <w:tcBorders>
              <w:top w:val="nil"/>
              <w:left w:val="nil"/>
              <w:bottom w:val="single" w:sz="8" w:space="0" w:color="auto"/>
              <w:right w:val="nil"/>
            </w:tcBorders>
            <w:shd w:val="clear" w:color="000000" w:fill="E2EFDA"/>
            <w:vAlign w:val="center"/>
            <w:hideMark/>
          </w:tcPr>
          <w:p w:rsidR="00BC445D" w:rsidRPr="009A33E7" w:rsidRDefault="00FB58D4" w:rsidP="00FB58D4">
            <w:pPr>
              <w:jc w:val="right"/>
              <w:rPr>
                <w:sz w:val="18"/>
                <w:szCs w:val="18"/>
                <w:lang w:val="hr-HR"/>
              </w:rPr>
            </w:pPr>
            <w:r w:rsidRPr="009A33E7">
              <w:rPr>
                <w:sz w:val="18"/>
                <w:szCs w:val="18"/>
                <w:lang w:val="hr-HR"/>
              </w:rPr>
              <w:t>6</w:t>
            </w:r>
            <w:r w:rsidR="00BC445D" w:rsidRPr="009A33E7">
              <w:rPr>
                <w:sz w:val="18"/>
                <w:szCs w:val="18"/>
                <w:lang w:val="hr-HR"/>
              </w:rPr>
              <w:t>.</w:t>
            </w:r>
            <w:r w:rsidRPr="009A33E7">
              <w:rPr>
                <w:sz w:val="18"/>
                <w:szCs w:val="18"/>
                <w:lang w:val="hr-HR"/>
              </w:rPr>
              <w:t>910.368</w:t>
            </w:r>
          </w:p>
        </w:tc>
        <w:tc>
          <w:tcPr>
            <w:tcW w:w="2662" w:type="dxa"/>
            <w:tcBorders>
              <w:top w:val="nil"/>
              <w:left w:val="nil"/>
              <w:bottom w:val="single" w:sz="8" w:space="0" w:color="auto"/>
              <w:right w:val="single" w:sz="8" w:space="0" w:color="auto"/>
            </w:tcBorders>
            <w:shd w:val="clear" w:color="000000" w:fill="E2EFDA"/>
            <w:vAlign w:val="center"/>
            <w:hideMark/>
          </w:tcPr>
          <w:p w:rsidR="00BC445D" w:rsidRPr="009A33E7" w:rsidRDefault="00BC445D" w:rsidP="00063ECD">
            <w:pPr>
              <w:rPr>
                <w:sz w:val="18"/>
                <w:szCs w:val="18"/>
                <w:lang w:val="hr-HR"/>
              </w:rPr>
            </w:pPr>
            <w:r w:rsidRPr="009A33E7">
              <w:rPr>
                <w:sz w:val="18"/>
                <w:szCs w:val="18"/>
                <w:lang w:val="hr-HR"/>
              </w:rPr>
              <w:t> </w:t>
            </w:r>
          </w:p>
        </w:tc>
      </w:tr>
    </w:tbl>
    <w:p w:rsidR="00BC445D" w:rsidRDefault="00BC445D" w:rsidP="00BC445D"/>
    <w:p w:rsidR="00BC445D" w:rsidRPr="001E3A60" w:rsidRDefault="00BC445D" w:rsidP="00BC445D">
      <w:pPr>
        <w:spacing w:after="200"/>
        <w:jc w:val="both"/>
        <w:rPr>
          <w:szCs w:val="24"/>
        </w:rPr>
      </w:pPr>
      <w:r w:rsidRPr="001E3A60">
        <w:rPr>
          <w:szCs w:val="24"/>
        </w:rPr>
        <w:t>Na osnovu podataka iz Tabele 5. može se zaključiti da prema izdvajanjima za sport prednjači Grad Tuzla, a po visini izdvojenih sreds</w:t>
      </w:r>
      <w:r w:rsidR="009A33E7">
        <w:rPr>
          <w:szCs w:val="24"/>
        </w:rPr>
        <w:t xml:space="preserve">tava slijedi općina Živinice i </w:t>
      </w:r>
      <w:r w:rsidRPr="001E3A60">
        <w:rPr>
          <w:szCs w:val="24"/>
        </w:rPr>
        <w:t>Gračanica.</w:t>
      </w:r>
    </w:p>
    <w:p w:rsidR="00BC445D" w:rsidRPr="001E3A60" w:rsidRDefault="00BC445D" w:rsidP="009A33E7">
      <w:pPr>
        <w:pStyle w:val="Heading1"/>
        <w:numPr>
          <w:ilvl w:val="0"/>
          <w:numId w:val="37"/>
        </w:numPr>
        <w:spacing w:after="240"/>
        <w:ind w:left="431" w:hanging="431"/>
      </w:pPr>
      <w:bookmarkStart w:id="58" w:name="_Toc5662007"/>
      <w:bookmarkStart w:id="59" w:name="_Toc507026879"/>
      <w:bookmarkStart w:id="60" w:name="_Toc18322819"/>
      <w:r w:rsidRPr="001E3A60">
        <w:t>INSTITUCIONALNI I REGULATORNI OKVIR ZA SPORT NA PODRUČJU TUZLANSKOG KANTONA</w:t>
      </w:r>
      <w:bookmarkEnd w:id="58"/>
      <w:bookmarkEnd w:id="59"/>
      <w:bookmarkEnd w:id="60"/>
    </w:p>
    <w:p w:rsidR="00BC445D" w:rsidRPr="001E3A60" w:rsidRDefault="00BC445D" w:rsidP="009A33E7">
      <w:pPr>
        <w:spacing w:after="120"/>
        <w:jc w:val="both"/>
        <w:rPr>
          <w:szCs w:val="24"/>
          <w:lang w:val="hr-BA" w:eastAsia="bs-Latn-BA"/>
        </w:rPr>
      </w:pPr>
      <w:r w:rsidRPr="001E3A60">
        <w:rPr>
          <w:szCs w:val="24"/>
          <w:lang w:val="hr-BA" w:eastAsia="bs-Latn-BA"/>
        </w:rPr>
        <w:t>Nadležna vladina institucija za oblast sporta n</w:t>
      </w:r>
      <w:r>
        <w:rPr>
          <w:szCs w:val="24"/>
          <w:lang w:val="hr-BA" w:eastAsia="bs-Latn-BA"/>
        </w:rPr>
        <w:t>a nivou Tuzlanskog kantona je</w:t>
      </w:r>
      <w:r w:rsidRPr="001E3A60">
        <w:rPr>
          <w:szCs w:val="24"/>
          <w:lang w:val="hr-BA" w:eastAsia="bs-Latn-BA"/>
        </w:rPr>
        <w:t xml:space="preserve"> Ministarstvo za kulturu, sport i mlade Tuzlanskog kantona.  Inače, ova  oblast je  do 01.01.2018. godine resorno pripadalo Ministarstvu obrazovanja, nauke, kulture i sporta Tuzlanskog kantona a s obzirom na obim resornih nadležnosti ovog ministarstva sport je na određeni način bio marginaliziran u odnosu na resor obrazovanja. Upravo iz navedenih razloga Vlada Tuzlanskog kantona </w:t>
      </w:r>
      <w:r>
        <w:rPr>
          <w:szCs w:val="24"/>
          <w:lang w:val="hr-BA" w:eastAsia="bs-Latn-BA"/>
        </w:rPr>
        <w:t xml:space="preserve">je, kroz sagledavanje stanja u </w:t>
      </w:r>
      <w:r w:rsidRPr="001E3A60">
        <w:rPr>
          <w:szCs w:val="24"/>
          <w:lang w:val="hr-BA" w:eastAsia="bs-Latn-BA"/>
        </w:rPr>
        <w:t xml:space="preserve">oblasti tjelesne kulture i sporta u Tuzlanskom kantonu, i uvažavajući potrebu za posvećivanjem veće pažnje oblasti sporta, u  </w:t>
      </w:r>
      <w:r w:rsidRPr="001E3A60">
        <w:rPr>
          <w:szCs w:val="24"/>
          <w:lang w:val="hr-BA" w:eastAsia="bs-Latn-BA"/>
        </w:rPr>
        <w:lastRenderedPageBreak/>
        <w:t xml:space="preserve">2017. godini pokrenula proces reorganizacije Vlade Tuzlanskog kantona te je donošenjem  Zakona o izmjenama i dopunama Zakona o ministarstvima i drugim organima uprave Tuzlanskog kantona („Službene novine Tuzlanskog kantona“, </w:t>
      </w:r>
      <w:r>
        <w:rPr>
          <w:szCs w:val="24"/>
          <w:lang w:val="hr-BA" w:eastAsia="bs-Latn-BA"/>
        </w:rPr>
        <w:t>broj: 17/15), uspostavljeno  nov</w:t>
      </w:r>
      <w:r w:rsidRPr="001E3A60">
        <w:rPr>
          <w:szCs w:val="24"/>
          <w:lang w:val="hr-BA" w:eastAsia="bs-Latn-BA"/>
        </w:rPr>
        <w:t>o Ministarstvo za kulturu, sport i mlade Tuzlanskog kantona.</w:t>
      </w:r>
    </w:p>
    <w:p w:rsidR="00BC445D" w:rsidRPr="001E3A60" w:rsidRDefault="00BC445D" w:rsidP="009A33E7">
      <w:pPr>
        <w:spacing w:after="120"/>
        <w:jc w:val="both"/>
        <w:rPr>
          <w:szCs w:val="24"/>
          <w:lang w:val="hr-BA" w:eastAsia="bs-Latn-BA"/>
        </w:rPr>
      </w:pPr>
      <w:r w:rsidRPr="001E3A60">
        <w:rPr>
          <w:szCs w:val="24"/>
          <w:lang w:val="hr-BA" w:eastAsia="bs-Latn-BA"/>
        </w:rPr>
        <w:t xml:space="preserve">Ministarstvo je u skladu sa strateškim opredjeljenjima Vlade Tuzlanskog kantona, usmjerenih prema razvoju oblasti kulture, sporta i unapređenja položaja mladih, tokom 2018. godine intenziviralo aktivnosti na jačanju saradnje sa svim relevantnim akterima te jačanju kapaciteta za implementaciju mjera i aktivnosti u resornoj oblasti. </w:t>
      </w:r>
    </w:p>
    <w:p w:rsidR="00BC445D" w:rsidRPr="001E3A60" w:rsidRDefault="00BC445D" w:rsidP="009A33E7">
      <w:pPr>
        <w:spacing w:after="120"/>
        <w:jc w:val="both"/>
        <w:rPr>
          <w:szCs w:val="24"/>
        </w:rPr>
      </w:pPr>
      <w:r w:rsidRPr="001E3A60">
        <w:rPr>
          <w:szCs w:val="24"/>
          <w:lang w:val="hr-BA" w:eastAsia="bs-Latn-BA"/>
        </w:rPr>
        <w:t xml:space="preserve">Osnovni i najviši opći akt kojim je uređena oblast sporta u Tuzlanskom kantonu je Zakon o sportu („Službene novine </w:t>
      </w:r>
      <w:r>
        <w:rPr>
          <w:szCs w:val="24"/>
          <w:lang w:val="hr-BA" w:eastAsia="bs-Latn-BA"/>
        </w:rPr>
        <w:t xml:space="preserve">Tuzlanskog kantona“, br: 8/10, </w:t>
      </w:r>
      <w:r w:rsidRPr="001E3A60">
        <w:rPr>
          <w:szCs w:val="24"/>
          <w:lang w:val="hr-BA" w:eastAsia="bs-Latn-BA"/>
        </w:rPr>
        <w:t>8/13</w:t>
      </w:r>
      <w:r>
        <w:rPr>
          <w:szCs w:val="24"/>
          <w:lang w:val="hr-BA" w:eastAsia="bs-Latn-BA"/>
        </w:rPr>
        <w:t xml:space="preserve"> i 6/18</w:t>
      </w:r>
      <w:r w:rsidRPr="001E3A60">
        <w:rPr>
          <w:szCs w:val="24"/>
          <w:lang w:val="hr-BA" w:eastAsia="bs-Latn-BA"/>
        </w:rPr>
        <w:t>). Ovim zakonom uređuje se sport u Tuzlanskom kantonu i gradu/općinama na području Kantona, javni interes, ciljevi i nadležnost Kantona i grada/općina, definisani su osnovni pojmovi u oblasti sporta, utvrđeni osnovni principi u organizovanju sporta, obavljanje sportske djelatnosti, programiranje razvoja sporta, uspostavljanje i razvijanje sistema sportske kulture, prava i obaveze sportista, načini organizovanja domaćih i međunarodnih sportskih takmičenja i sportskih priredbi, izgradnja, održavanje i korištenje sportskih objekata, osnivanje i rad sportskih organizacija i sportskih saveza, organizovanje i rad ustanova i preduzeća u oblasti sporta, sportske aktivnosti invalida, nagrade i priznanja sportistima i sportskim organizacijama, zdravstvena zaštita sportista, sprečavanje i suzbijanje svih oblika nasilja i nedoličnog ponašanja gledalaca</w:t>
      </w:r>
      <w:r w:rsidRPr="001E3A60">
        <w:rPr>
          <w:szCs w:val="24"/>
        </w:rPr>
        <w:t xml:space="preserve"> na sportskim takmičenjima, sprečavanje korištenja nedozvoljenih st</w:t>
      </w:r>
      <w:r>
        <w:rPr>
          <w:szCs w:val="24"/>
        </w:rPr>
        <w:t xml:space="preserve">imulativnih sredstava u sportu, </w:t>
      </w:r>
      <w:r w:rsidRPr="001E3A60">
        <w:rPr>
          <w:szCs w:val="24"/>
        </w:rPr>
        <w:t xml:space="preserve">stručni rad, informatika u sportu, finansiranje sportskih aktivnosti, nadzor nad provođenjem propisa i kaznene odredbe. </w:t>
      </w:r>
    </w:p>
    <w:p w:rsidR="00BC445D" w:rsidRPr="001E3A60" w:rsidRDefault="00BC445D" w:rsidP="009A33E7">
      <w:pPr>
        <w:spacing w:after="120"/>
        <w:jc w:val="both"/>
        <w:rPr>
          <w:szCs w:val="24"/>
        </w:rPr>
      </w:pPr>
      <w:r w:rsidRPr="001E3A60">
        <w:rPr>
          <w:szCs w:val="24"/>
        </w:rPr>
        <w:t>U skladu sa uočenim nedostacim</w:t>
      </w:r>
      <w:r>
        <w:rPr>
          <w:szCs w:val="24"/>
        </w:rPr>
        <w:t>a</w:t>
      </w:r>
      <w:r w:rsidRPr="001E3A60">
        <w:rPr>
          <w:szCs w:val="24"/>
        </w:rPr>
        <w:t xml:space="preserve"> u primjeni navedenog Zakona kao i potrebe njegovog usklađivanja sa stvarnim potrebama sportskih organizacija,  kao i  sa Zakonom u sportu u BiH u dijelu</w:t>
      </w:r>
      <w:r>
        <w:rPr>
          <w:szCs w:val="24"/>
        </w:rPr>
        <w:t xml:space="preserve"> koji do sada nije bio usklađen</w:t>
      </w:r>
      <w:r w:rsidRPr="001E3A60">
        <w:rPr>
          <w:szCs w:val="24"/>
        </w:rPr>
        <w:t>, Ministarstvo je sačinilo tekst prijedloga Zakona o izmjenama  i dopunama Zakona o sportu, koji je u martu 2018. godine usvojila Vlada, a potom i Skupština Tuzlanskog kantona.</w:t>
      </w:r>
      <w:r w:rsidR="009A33E7">
        <w:rPr>
          <w:szCs w:val="24"/>
        </w:rPr>
        <w:t xml:space="preserve"> </w:t>
      </w:r>
      <w:r w:rsidRPr="001E3A60">
        <w:rPr>
          <w:szCs w:val="24"/>
        </w:rPr>
        <w:t>Usvojenim Zakonom o izmjenama</w:t>
      </w:r>
      <w:r>
        <w:rPr>
          <w:szCs w:val="24"/>
        </w:rPr>
        <w:t xml:space="preserve"> i dopunama Zakona o sportu </w:t>
      </w:r>
      <w:r w:rsidRPr="001E3A60">
        <w:rPr>
          <w:szCs w:val="24"/>
        </w:rPr>
        <w:t>ostvareno</w:t>
      </w:r>
      <w:r>
        <w:rPr>
          <w:szCs w:val="24"/>
        </w:rPr>
        <w:t xml:space="preserve"> je</w:t>
      </w:r>
      <w:r w:rsidRPr="001E3A60">
        <w:rPr>
          <w:szCs w:val="24"/>
        </w:rPr>
        <w:t xml:space="preserve"> usaglašavanje sa državnim Zakonom o sportu, posebno u dijelovima koji se odnose na osiguravanje</w:t>
      </w:r>
      <w:r>
        <w:rPr>
          <w:szCs w:val="24"/>
        </w:rPr>
        <w:t xml:space="preserve"> rodne ravnopravnosti te zabrani</w:t>
      </w:r>
      <w:r w:rsidRPr="001E3A60">
        <w:rPr>
          <w:szCs w:val="24"/>
        </w:rPr>
        <w:t xml:space="preserve"> diskriminacije po bilo kojem osnovu. Ispravljene su određene nedorečenosti važećeg zakona kada je u pitanju osnivanje sportskih saveza Grada i općina. Precizirana je nadležnost Sportskog saveza Kantona kada je u pitanju saradnja sa sportskim organizacijama drugih nivoa vlasti i administrativnog organizovanja. Također su utvrđene i precizirane dodatne obaveze Sportskog saveza Tuzlanskog kantona u odnosu na Vladu Kantona i resorno nadležno ministarstvo u smislu obavljanja određenih stručnih poslova. Dodatno je uređen sistem koji se odnosi na stručni rad u oblasti sporta i precizirana stručna sprema i druge reference neophodne za obavljanje stručnih poslova u oblasti sporta, precizirano je koje visokoškolske ustanove su ovlaštenici za izdavanje licenci za rad u oblasti sporta, određen organ visokoškolske ustanove koji donosi obrazovni plan i program za izdavanje licenci, te organ visokoškolske ustanove koji donosi akt kojim se utvrđuju troškovi stjecanja, izdavanja i produžavanja licenci za radu u oblasti sporta, te je izvršena dopuna postojećeg Zakona u dijelu koji se odnosi na utvrđivanje opće i posebne zdravstvene sposobnosti.</w:t>
      </w:r>
    </w:p>
    <w:p w:rsidR="00BC445D" w:rsidRPr="001E3A60" w:rsidRDefault="00BC445D" w:rsidP="009A33E7">
      <w:pPr>
        <w:pStyle w:val="Heading1"/>
        <w:numPr>
          <w:ilvl w:val="0"/>
          <w:numId w:val="37"/>
        </w:numPr>
        <w:spacing w:after="120"/>
        <w:ind w:left="431" w:hanging="431"/>
      </w:pPr>
      <w:bookmarkStart w:id="61" w:name="_Toc324157158"/>
      <w:bookmarkStart w:id="62" w:name="_Toc5662008"/>
      <w:bookmarkStart w:id="63" w:name="_Toc507026880"/>
      <w:bookmarkStart w:id="64" w:name="_Toc18322820"/>
      <w:r w:rsidRPr="001E3A60">
        <w:t xml:space="preserve">SMJERNICE RAZVOJA </w:t>
      </w:r>
      <w:bookmarkEnd w:id="61"/>
      <w:r w:rsidRPr="001E3A60">
        <w:t>SPORTA NA PODRUČJU TUZLANSKOG KANTONA U 201</w:t>
      </w:r>
      <w:r>
        <w:t>9</w:t>
      </w:r>
      <w:r w:rsidRPr="001E3A60">
        <w:t>. GODINI</w:t>
      </w:r>
      <w:bookmarkEnd w:id="62"/>
      <w:bookmarkEnd w:id="63"/>
      <w:bookmarkEnd w:id="64"/>
    </w:p>
    <w:p w:rsidR="00BC445D" w:rsidRPr="001E3A60" w:rsidRDefault="00BC445D" w:rsidP="00BC445D">
      <w:pPr>
        <w:jc w:val="both"/>
        <w:rPr>
          <w:szCs w:val="24"/>
        </w:rPr>
      </w:pPr>
      <w:r w:rsidRPr="001E3A60">
        <w:rPr>
          <w:szCs w:val="24"/>
        </w:rPr>
        <w:t>Jedan od ključnih dijelova Informacije o stanju u oblasti sporta na području Tuzlanskog kantona predstavljaju smjernice za razvoj sporta u 201</w:t>
      </w:r>
      <w:r>
        <w:rPr>
          <w:szCs w:val="24"/>
        </w:rPr>
        <w:t>9</w:t>
      </w:r>
      <w:r w:rsidRPr="001E3A60">
        <w:rPr>
          <w:szCs w:val="24"/>
        </w:rPr>
        <w:t xml:space="preserve">. godini kreirane na osnovu prezentiranih informacija u dokumentu. Realizacijom navedenih smjernica doprinijelo bi se unapređenju stanja u oblasti sporta na području Tuzlanskog kantona. </w:t>
      </w:r>
    </w:p>
    <w:p w:rsidR="00BC445D" w:rsidRPr="004871D0" w:rsidRDefault="00BC445D" w:rsidP="009A33E7">
      <w:pPr>
        <w:pStyle w:val="ListParagraph"/>
        <w:numPr>
          <w:ilvl w:val="0"/>
          <w:numId w:val="19"/>
        </w:numPr>
        <w:ind w:left="0" w:firstLine="357"/>
        <w:jc w:val="both"/>
        <w:rPr>
          <w:szCs w:val="24"/>
        </w:rPr>
      </w:pPr>
      <w:r w:rsidRPr="001E3A60">
        <w:rPr>
          <w:b/>
          <w:szCs w:val="24"/>
        </w:rPr>
        <w:lastRenderedPageBreak/>
        <w:t xml:space="preserve">Unapređenje regulatornog okvira za rad sportskih organizacija i razvoj sporta. </w:t>
      </w:r>
      <w:r w:rsidRPr="001E3A60">
        <w:rPr>
          <w:szCs w:val="24"/>
        </w:rPr>
        <w:t>Kao što je već navedeno u Informaciji, u 2018. godini izrađen je prijedlog Zakona o izmjenama i dopunama Zakona o sportu koji je u martu 2018. godine usvojila Vlada, a potom i Skupština Tuzlanskog kantona, te je u navedenom smislu neophodno pristupiti izradi svih pratećih propisa koji će pobliže precizirati određene odredbe Zakona. Ovdje se prije svega misli na bliže propise o vođenju registra pravnih i fizičkih osoba u oblasti sporta koji će biti osnova za kvalitetniji način praćenja i nadzora nad pravnim i fizičkim osobama u s</w:t>
      </w:r>
      <w:r w:rsidR="006B4DD6">
        <w:rPr>
          <w:szCs w:val="24"/>
        </w:rPr>
        <w:t>portu. U smislu navedenog Minis</w:t>
      </w:r>
      <w:r w:rsidRPr="001E3A60">
        <w:rPr>
          <w:szCs w:val="24"/>
        </w:rPr>
        <w:t>tarstvo je programom rada za 2019. godinu planiralo donošenje pravilnika o vođenju registra pravih lica u oblasti sporta i pravilnika o vođenju registra fizičkih</w:t>
      </w:r>
      <w:r w:rsidR="00FB58D4">
        <w:rPr>
          <w:szCs w:val="24"/>
        </w:rPr>
        <w:t xml:space="preserve"> lica</w:t>
      </w:r>
      <w:r w:rsidRPr="001E3A60">
        <w:rPr>
          <w:szCs w:val="24"/>
        </w:rPr>
        <w:t xml:space="preserve"> u oblasti sporta   Također, neophodno je kontinuirano praćenje primjene Zakona i njegovih efekata te priprema analiza i inicijativa za dalje unapređenje regulatornog okvira za obast sporta.</w:t>
      </w:r>
    </w:p>
    <w:p w:rsidR="00BC445D" w:rsidRPr="004871D0" w:rsidRDefault="00BC445D" w:rsidP="009A33E7">
      <w:pPr>
        <w:pStyle w:val="Default"/>
        <w:numPr>
          <w:ilvl w:val="0"/>
          <w:numId w:val="19"/>
        </w:numPr>
        <w:ind w:left="0" w:firstLine="357"/>
        <w:jc w:val="both"/>
        <w:rPr>
          <w:rFonts w:ascii="Times New Roman" w:hAnsi="Times New Roman" w:cs="Times New Roman"/>
          <w:color w:val="auto"/>
          <w:lang w:val="bs-Latn-BA"/>
        </w:rPr>
      </w:pPr>
      <w:r w:rsidRPr="001E3A60">
        <w:rPr>
          <w:rFonts w:ascii="Times New Roman" w:hAnsi="Times New Roman" w:cs="Times New Roman"/>
          <w:b/>
          <w:color w:val="auto"/>
          <w:lang w:val="bs-Latn-BA"/>
        </w:rPr>
        <w:t>Izrada Strategije razvoja sporta Tuzlanskog kantona</w:t>
      </w:r>
      <w:r w:rsidRPr="001E3A60">
        <w:rPr>
          <w:rFonts w:ascii="Times New Roman" w:hAnsi="Times New Roman" w:cs="Times New Roman"/>
          <w:color w:val="auto"/>
          <w:lang w:val="bs-Latn-BA"/>
        </w:rPr>
        <w:t>. Sprovedena analiza za potrebe izrade Infomacije ukazala je da na području Tuzlanskog kantona ne postoji sistemsko i strateško usmjeravanje aktivnosti na one oblasti koje će ostvarivati najveće razvojne efekte u oblasti sporta. Stoga se kao izuzetna potreba nameće utvrđivanje sektorske strategije u oblasti sporta u svrhu planskog usmjeravanja razvoja sporta na području Tuzlanskog kanotna, te stvaranja osnove za planiranje i implementaciju prioritetnih mjera i aktivnosti koje će doprinijeti razvoju sporta na području Tuzlanskog kantona. Pored toga što će ukazati na prioritetne aktivnosti u oblasti sporta koje će ostvariti najveće razvojne efekte, ova Strategija bi bila i osnov  za povlačenje eksternih finansijskih sredstava za realizaciju razvojnih projekata u oblasti sporta. U navedenom smislu Vlada Tuzlanskog kantona je, na prijedlog Ministarstva pokrenula aktivnosti vezano za izradu Strategiju razvoja sporta Tuzlanskog kantona koja je bila planirana za donošenje u mjesecu septembru 2018. godine. Razlozi nedonošenja ovog akta su problemi nastali u radu Radne grupe za izradu Strategije razvoja sporta Tuzlanskog kantona, imenovana Rješenjem Vlade Tuzlasnkog kantona broj: 02/1-40-10017/18 od 03.04.2018. godine, koji se odnose na pribavljanje podataka od sportskih klubova. Naime uslijed nepostojanja propisa koji na jedinstven način reguliše registrovanje pravnih lica u oblasti sporta (sportskih organizacija) pojavio se problem oko dostavljanja informacija o sportskim pravnim licima, potrebnih za izradu Strategije razvoja sporta, budući da većina sportskih organizacija je ili prestala sa radom ili je prom</w:t>
      </w:r>
      <w:r>
        <w:rPr>
          <w:rFonts w:ascii="Times New Roman" w:hAnsi="Times New Roman" w:cs="Times New Roman"/>
          <w:color w:val="auto"/>
          <w:lang w:val="bs-Latn-BA"/>
        </w:rPr>
        <w:t>i</w:t>
      </w:r>
      <w:r w:rsidRPr="001E3A60">
        <w:rPr>
          <w:rFonts w:ascii="Times New Roman" w:hAnsi="Times New Roman" w:cs="Times New Roman"/>
          <w:color w:val="auto"/>
          <w:lang w:val="bs-Latn-BA"/>
        </w:rPr>
        <w:t>jenila sjedište. Prilikom prikupljanja podataka od sportskih saveza (općinskih, granskih i kantonalnih) utvrđeno je da postoji velika usitnjenost organizovanja i neuvezanost sportskih organizacija, saveza i udruženja na području Tuzlanskog kantona. Sve navedeno imalo je za posljedicu dostavljanje različitih podataka od sportskih organizacija i saveza</w:t>
      </w:r>
      <w:r>
        <w:rPr>
          <w:rFonts w:ascii="Times New Roman" w:hAnsi="Times New Roman" w:cs="Times New Roman"/>
          <w:color w:val="auto"/>
          <w:lang w:val="bs-Latn-BA"/>
        </w:rPr>
        <w:t>,</w:t>
      </w:r>
      <w:r w:rsidRPr="001E3A60">
        <w:rPr>
          <w:rFonts w:ascii="Times New Roman" w:hAnsi="Times New Roman" w:cs="Times New Roman"/>
          <w:color w:val="auto"/>
          <w:lang w:val="bs-Latn-BA"/>
        </w:rPr>
        <w:t xml:space="preserve"> a u određenim slučajevima i dupliranje podataka. Nadalje, predsjednik radne grupe koji je ujedno i zaposlenik Ministarstva dobrovoljno je istupio iz državne službe u augustu mjesecu te se time stvorio dodatni problem oko rukovođenja i usmjeravanja Radne grupe.</w:t>
      </w:r>
      <w:r>
        <w:rPr>
          <w:rFonts w:ascii="Times New Roman" w:hAnsi="Times New Roman" w:cs="Times New Roman"/>
          <w:color w:val="auto"/>
          <w:lang w:val="bs-Latn-BA"/>
        </w:rPr>
        <w:t xml:space="preserve"> </w:t>
      </w:r>
      <w:r w:rsidRPr="001E3A60">
        <w:rPr>
          <w:rFonts w:ascii="Times New Roman" w:hAnsi="Times New Roman" w:cs="Times New Roman"/>
          <w:color w:val="auto"/>
          <w:lang w:val="bs-Latn-BA"/>
        </w:rPr>
        <w:t>Uslijed navedenog problema Ministarstvo kao kordinator u izradi Strategije sporta ostalo je sa samo jednim zaposlenikom iz oblasti sporta. U navedenom smislu Ministarstvo će, nakon što budu doneseni pravilnici i na osnovu njih uspostavljeni ragistri pravnih i fizičkih lica u oblasti sport i nakon kadrovskog jačanja Odjeljenja za sport i mlade nastaviti sa aktivnostima koji će kao krajnji rezultat imati donošenje najvažnijeg strateškog dokumenta u oblasti sporta na području Tuzlanskog kantona.</w:t>
      </w:r>
      <w:r w:rsidRPr="00B17C48">
        <w:rPr>
          <w:rFonts w:ascii="Times New Roman" w:hAnsi="Times New Roman" w:cs="Times New Roman"/>
          <w:color w:val="auto"/>
          <w:lang w:val="bs-Latn-BA"/>
        </w:rPr>
        <w:t xml:space="preserve"> </w:t>
      </w:r>
    </w:p>
    <w:p w:rsidR="00BC445D" w:rsidRPr="004871D0" w:rsidRDefault="00BC445D" w:rsidP="009A33E7">
      <w:pPr>
        <w:numPr>
          <w:ilvl w:val="0"/>
          <w:numId w:val="20"/>
        </w:numPr>
        <w:ind w:left="0" w:firstLine="357"/>
        <w:jc w:val="both"/>
        <w:rPr>
          <w:szCs w:val="24"/>
        </w:rPr>
      </w:pPr>
      <w:r w:rsidRPr="001E3A60">
        <w:rPr>
          <w:b/>
          <w:szCs w:val="24"/>
        </w:rPr>
        <w:t xml:space="preserve">Jačanje kapaciteta sportskih organzacija na području Tuzlanskog kantona. </w:t>
      </w:r>
      <w:r w:rsidRPr="001E3A60">
        <w:rPr>
          <w:szCs w:val="24"/>
        </w:rPr>
        <w:t>Uvažavajući nizak stepen povlačenja bespovratnih sredstava sa viših nivoa vlasti za projekte iz oblasti sporta sportskih organizacija sa područja Tuzlanskog kantona, neophodno je u narednom periodu raditi na kontinuiranom unapređenju informisanosti sportskih organizacija na području Tuzlanskog kantona</w:t>
      </w:r>
      <w:r>
        <w:rPr>
          <w:szCs w:val="24"/>
        </w:rPr>
        <w:t xml:space="preserve">, </w:t>
      </w:r>
      <w:r w:rsidRPr="001E3A60">
        <w:rPr>
          <w:szCs w:val="24"/>
        </w:rPr>
        <w:t>ali i jačanju njihovih kapaciteta za pripremu aplikacija za programe dodjele be</w:t>
      </w:r>
      <w:r>
        <w:rPr>
          <w:szCs w:val="24"/>
        </w:rPr>
        <w:t>spo</w:t>
      </w:r>
      <w:r w:rsidRPr="001E3A60">
        <w:rPr>
          <w:szCs w:val="24"/>
        </w:rPr>
        <w:t xml:space="preserve">vratnih sredstava. U kontekstu korištenja poticajnih sredstava sa viših nivoa vlasti, neophodno je da Ministarstvo za kulturu, sport i mlade u saradnji sa Sportskim </w:t>
      </w:r>
      <w:r w:rsidRPr="001E3A60">
        <w:rPr>
          <w:szCs w:val="24"/>
        </w:rPr>
        <w:lastRenderedPageBreak/>
        <w:t>savezom Tuzlanskog kantona i Sportskim savezom invalida Tuzlanskog kantona radi na dodatnom animiranju sportskih organizacija za apliciranje za bespovratna sredstva od strane ministarstava na različitim nivoima vlasti</w:t>
      </w:r>
      <w:r>
        <w:rPr>
          <w:szCs w:val="24"/>
        </w:rPr>
        <w:t xml:space="preserve">. </w:t>
      </w:r>
      <w:r w:rsidRPr="001E3A60">
        <w:rPr>
          <w:szCs w:val="24"/>
        </w:rPr>
        <w:t xml:space="preserve">Dodatno, neophodno je i unapređivati nivo informisanosti ali i kapacitete za uspostavljanje partnerstava i pripremu projektnih aplikacija za međunarodne donatorske programe koji finansiraju razvojne pojekte u sportu (ERASMUS+ sport i drugi). </w:t>
      </w:r>
    </w:p>
    <w:p w:rsidR="00BC445D" w:rsidRPr="004871D0" w:rsidRDefault="00BC445D" w:rsidP="009A33E7">
      <w:pPr>
        <w:numPr>
          <w:ilvl w:val="0"/>
          <w:numId w:val="20"/>
        </w:numPr>
        <w:ind w:left="0" w:firstLine="357"/>
        <w:jc w:val="both"/>
        <w:rPr>
          <w:szCs w:val="24"/>
        </w:rPr>
      </w:pPr>
      <w:r w:rsidRPr="001E3A60">
        <w:rPr>
          <w:b/>
          <w:szCs w:val="24"/>
        </w:rPr>
        <w:t>Podrška stručnom radu u oblasti sporta</w:t>
      </w:r>
      <w:r w:rsidRPr="001E3A60">
        <w:rPr>
          <w:szCs w:val="24"/>
        </w:rPr>
        <w:t>.  U svrhu podrške stručnom radu u oblasti s</w:t>
      </w:r>
      <w:r>
        <w:rPr>
          <w:szCs w:val="24"/>
        </w:rPr>
        <w:t>p</w:t>
      </w:r>
      <w:r w:rsidRPr="001E3A60">
        <w:rPr>
          <w:szCs w:val="24"/>
        </w:rPr>
        <w:t>o</w:t>
      </w:r>
      <w:r>
        <w:rPr>
          <w:szCs w:val="24"/>
        </w:rPr>
        <w:t>r</w:t>
      </w:r>
      <w:r w:rsidRPr="001E3A60">
        <w:rPr>
          <w:szCs w:val="24"/>
        </w:rPr>
        <w:t>ta neophodno je da Ministarstvo nastavi razvijati i podržavati aktivnosti naučnih i stručnih institucija i potencijala Kantona sa ciljem edukacije stručnih osoba osposobljenih za rad u sportu. Također, u saradnji sa Ministarstvom zdravstva i javnim zdravstve</w:t>
      </w:r>
      <w:r>
        <w:rPr>
          <w:szCs w:val="24"/>
        </w:rPr>
        <w:t xml:space="preserve">nim ustanovama sa područja TK, </w:t>
      </w:r>
      <w:r w:rsidRPr="001E3A60">
        <w:rPr>
          <w:szCs w:val="24"/>
        </w:rPr>
        <w:t>neoph</w:t>
      </w:r>
      <w:r>
        <w:rPr>
          <w:szCs w:val="24"/>
        </w:rPr>
        <w:t xml:space="preserve">odno je da Ministarstvo planira </w:t>
      </w:r>
      <w:r w:rsidRPr="001E3A60">
        <w:rPr>
          <w:szCs w:val="24"/>
        </w:rPr>
        <w:t>održava</w:t>
      </w:r>
      <w:r>
        <w:rPr>
          <w:szCs w:val="24"/>
        </w:rPr>
        <w:t>ti infor</w:t>
      </w:r>
      <w:r w:rsidRPr="001E3A60">
        <w:rPr>
          <w:szCs w:val="24"/>
        </w:rPr>
        <w:t>mativno -  konsulatativne sastanke koji se odnose na realizaciju odluke Ministarstva zdravstva kojim se određuju zdravstvene ustanove za obavljanje zdravstvenih pregleda sportista.</w:t>
      </w:r>
    </w:p>
    <w:p w:rsidR="00BC445D" w:rsidRPr="004871D0" w:rsidRDefault="00BC445D" w:rsidP="009A33E7">
      <w:pPr>
        <w:numPr>
          <w:ilvl w:val="0"/>
          <w:numId w:val="20"/>
        </w:numPr>
        <w:autoSpaceDE w:val="0"/>
        <w:autoSpaceDN w:val="0"/>
        <w:adjustRightInd w:val="0"/>
        <w:ind w:left="0" w:firstLine="357"/>
        <w:jc w:val="both"/>
        <w:rPr>
          <w:szCs w:val="24"/>
        </w:rPr>
      </w:pPr>
      <w:r w:rsidRPr="001E3A60">
        <w:rPr>
          <w:b/>
          <w:szCs w:val="24"/>
        </w:rPr>
        <w:t xml:space="preserve">Finansiranje i podrška razvoju sporta. </w:t>
      </w:r>
      <w:r w:rsidRPr="001E3A60">
        <w:rPr>
          <w:szCs w:val="24"/>
        </w:rPr>
        <w:t>Neophodno je konti</w:t>
      </w:r>
      <w:r>
        <w:rPr>
          <w:szCs w:val="24"/>
        </w:rPr>
        <w:t>n</w:t>
      </w:r>
      <w:r w:rsidRPr="001E3A60">
        <w:rPr>
          <w:szCs w:val="24"/>
        </w:rPr>
        <w:t>uirano unapređivati kriterije i program raspodjele sredstava iz Budžeta Tuzlanskog kantona za podršku razvoju oblasti tjelesne kulture i s</w:t>
      </w:r>
      <w:r>
        <w:rPr>
          <w:szCs w:val="24"/>
        </w:rPr>
        <w:t>porta kao i sam iznos sredstava</w:t>
      </w:r>
      <w:r w:rsidRPr="001E3A60">
        <w:rPr>
          <w:szCs w:val="24"/>
        </w:rPr>
        <w:t>. Također, neophodno je podržavati perspektivne sportiste kao i podržavati i razvijati programe koji omogućavaju daljnji razvoj i napredak vodećih klubova koji najviše doprinose popularizaciji sporta i propagandi Tuzlanskog kantona.</w:t>
      </w:r>
    </w:p>
    <w:p w:rsidR="00BC445D" w:rsidRPr="004871D0" w:rsidRDefault="00BC445D" w:rsidP="009A33E7">
      <w:pPr>
        <w:numPr>
          <w:ilvl w:val="0"/>
          <w:numId w:val="20"/>
        </w:numPr>
        <w:autoSpaceDE w:val="0"/>
        <w:autoSpaceDN w:val="0"/>
        <w:adjustRightInd w:val="0"/>
        <w:ind w:left="0" w:firstLine="357"/>
        <w:jc w:val="both"/>
        <w:rPr>
          <w:szCs w:val="24"/>
        </w:rPr>
      </w:pPr>
      <w:r w:rsidRPr="002177BF">
        <w:rPr>
          <w:b/>
        </w:rPr>
        <w:t>Promocija bavljenja sportom i tjelesnom kulturom</w:t>
      </w:r>
      <w:r w:rsidRPr="002177BF">
        <w:t xml:space="preserve">. U svrhu promocije bavljenja sportom i tjelesnom kulturom posebno od strane djece neophodno je da Ministarstvo za kulturu, sport i mlade u saradnji sa drugim relevantnm akterima (sportski savezi, Fakultet za tjelesni odgoj i sport i dr.) sprovede niz aktivnosti u navedene svrhe koje bi uključivale promotivne kampanje, naučne skupove, okrugle stolove, posjete školama, promociju uspješnih sportista i sl. Također, neophodno je afirmacijom aktivnosti masovno-rekreacijskog karaktera i sportskih aktivnosti, stimulisati povećanje broja sportski aktivnih građana. Prije svega, neophodno je da Ministarstvo, kroz realizaciju projekta Malih olimpijskih igara u saradnji sa Sportskim savezom Tuzlanskog kantona, organizuje sportska takmičenja osnovnih i srednjih škola koja za cilj imaju promovisanje, podržavanje, i afirmisanju  tjelesne kulture i sporta na nivou škola koji će za rezultata imati proširenje baze učesnika u raznim sportskim aktivnostima, kao osnove za unapređivanje i stvaranje mogućnosti za profesionalizam među mladim sportistima, u raznim sportovima. </w:t>
      </w:r>
    </w:p>
    <w:p w:rsidR="00BC445D" w:rsidRPr="002177BF" w:rsidRDefault="00BC445D" w:rsidP="009A33E7">
      <w:pPr>
        <w:numPr>
          <w:ilvl w:val="0"/>
          <w:numId w:val="20"/>
        </w:numPr>
        <w:spacing w:after="240"/>
        <w:ind w:left="0" w:firstLine="357"/>
        <w:jc w:val="both"/>
        <w:rPr>
          <w:szCs w:val="24"/>
        </w:rPr>
      </w:pPr>
      <w:r w:rsidRPr="001E3A60">
        <w:rPr>
          <w:b/>
          <w:szCs w:val="24"/>
        </w:rPr>
        <w:t>Povezivanje i jačanje saradnje svih relevantnih aktera iz oblasti sporta na području Tuzlanskog kantona.</w:t>
      </w:r>
      <w:r w:rsidRPr="001E3A60">
        <w:rPr>
          <w:szCs w:val="24"/>
        </w:rPr>
        <w:t xml:space="preserve"> Realizacija prethodno navedenih smjernica mora biti propraćena kontinuiranom i uskom saradnjom svih relevantnih aktera iz oblasti sporta na području Tuzlanskog kantona, što podrazumijeva redovne sastanke i komunikaciju Ministarstva za kulturu, sport i mlade Tuzlanskog kantona sa Ministarstvom civilnih poslova BiH, Federalnim ministarstvom kulture i sporta, Sportskim savezom Tuzlanskog kantona, Sportskim savezom invalida Tuzlanskog kantona, jedinicima lokalne samouprave Tuzlanskog kantona, Fakultetom za tjelesni odgoj i sport, udruženjima iz  oblasti sporta na području Tuzlanskog kantona i drugim akterima. </w:t>
      </w:r>
    </w:p>
    <w:p w:rsidR="006774F4" w:rsidRPr="006774F4" w:rsidRDefault="006774F4" w:rsidP="006774F4">
      <w:pPr>
        <w:tabs>
          <w:tab w:val="left" w:pos="-4111"/>
          <w:tab w:val="center" w:pos="1843"/>
          <w:tab w:val="center" w:pos="7371"/>
        </w:tabs>
        <w:spacing w:line="288" w:lineRule="auto"/>
        <w:jc w:val="both"/>
        <w:rPr>
          <w:b/>
          <w:szCs w:val="24"/>
        </w:rPr>
      </w:pPr>
      <w:r>
        <w:rPr>
          <w:szCs w:val="24"/>
        </w:rPr>
        <w:tab/>
      </w:r>
      <w:r w:rsidRPr="006774F4">
        <w:rPr>
          <w:b/>
          <w:szCs w:val="24"/>
        </w:rPr>
        <w:t>BOSNA I HERCEGOVINA</w:t>
      </w:r>
      <w:r w:rsidRPr="006774F4">
        <w:rPr>
          <w:b/>
          <w:szCs w:val="24"/>
        </w:rPr>
        <w:tab/>
        <w:t>MINISTAR</w:t>
      </w:r>
    </w:p>
    <w:p w:rsidR="006774F4" w:rsidRPr="006774F4" w:rsidRDefault="006774F4" w:rsidP="006774F4">
      <w:pPr>
        <w:tabs>
          <w:tab w:val="center" w:pos="1843"/>
        </w:tabs>
        <w:spacing w:line="288" w:lineRule="auto"/>
        <w:jc w:val="both"/>
        <w:rPr>
          <w:b/>
          <w:szCs w:val="24"/>
        </w:rPr>
      </w:pPr>
      <w:r w:rsidRPr="006774F4">
        <w:rPr>
          <w:b/>
          <w:szCs w:val="24"/>
        </w:rPr>
        <w:tab/>
        <w:t>Federacija Bosne i Hercegovine</w:t>
      </w:r>
    </w:p>
    <w:p w:rsidR="006774F4" w:rsidRPr="006774F4" w:rsidRDefault="006774F4" w:rsidP="006774F4">
      <w:pPr>
        <w:tabs>
          <w:tab w:val="center" w:pos="1843"/>
          <w:tab w:val="center" w:pos="7371"/>
        </w:tabs>
        <w:spacing w:line="288" w:lineRule="auto"/>
        <w:jc w:val="both"/>
        <w:rPr>
          <w:b/>
          <w:szCs w:val="24"/>
        </w:rPr>
      </w:pPr>
      <w:r w:rsidRPr="006774F4">
        <w:rPr>
          <w:b/>
          <w:szCs w:val="24"/>
        </w:rPr>
        <w:tab/>
        <w:t>TUZLANSKI KANTON</w:t>
      </w:r>
      <w:r w:rsidRPr="006774F4">
        <w:rPr>
          <w:b/>
          <w:szCs w:val="24"/>
        </w:rPr>
        <w:tab/>
        <w:t>Srđan Mićanović</w:t>
      </w:r>
    </w:p>
    <w:p w:rsidR="006774F4" w:rsidRDefault="006774F4" w:rsidP="009A33E7">
      <w:pPr>
        <w:tabs>
          <w:tab w:val="center" w:pos="1843"/>
        </w:tabs>
        <w:spacing w:after="120" w:line="288" w:lineRule="auto"/>
        <w:jc w:val="both"/>
        <w:rPr>
          <w:b/>
          <w:szCs w:val="24"/>
        </w:rPr>
      </w:pPr>
      <w:r w:rsidRPr="006774F4">
        <w:rPr>
          <w:b/>
          <w:szCs w:val="24"/>
        </w:rPr>
        <w:tab/>
        <w:t>Ministarstvo za kulturu, sport i mlade</w:t>
      </w:r>
    </w:p>
    <w:p w:rsidR="006774F4" w:rsidRDefault="006774F4" w:rsidP="006774F4">
      <w:pPr>
        <w:tabs>
          <w:tab w:val="center" w:pos="1843"/>
        </w:tabs>
        <w:spacing w:line="288" w:lineRule="auto"/>
        <w:jc w:val="both"/>
        <w:rPr>
          <w:b/>
          <w:szCs w:val="24"/>
        </w:rPr>
      </w:pPr>
      <w:r>
        <w:rPr>
          <w:b/>
          <w:szCs w:val="24"/>
        </w:rPr>
        <w:t>Broj:</w:t>
      </w:r>
      <w:r w:rsidR="002F2835">
        <w:rPr>
          <w:b/>
          <w:szCs w:val="24"/>
        </w:rPr>
        <w:t xml:space="preserve"> 11/1-40-17505/19</w:t>
      </w:r>
      <w:bookmarkStart w:id="65" w:name="_GoBack"/>
      <w:bookmarkEnd w:id="65"/>
    </w:p>
    <w:p w:rsidR="006774F4" w:rsidRPr="006774F4" w:rsidRDefault="006774F4" w:rsidP="006774F4">
      <w:pPr>
        <w:tabs>
          <w:tab w:val="center" w:pos="1843"/>
        </w:tabs>
        <w:spacing w:line="288" w:lineRule="auto"/>
        <w:jc w:val="both"/>
        <w:rPr>
          <w:b/>
          <w:szCs w:val="24"/>
        </w:rPr>
      </w:pPr>
      <w:r>
        <w:rPr>
          <w:b/>
          <w:szCs w:val="24"/>
        </w:rPr>
        <w:t>Tuzla, 0</w:t>
      </w:r>
      <w:r w:rsidR="00750A61">
        <w:rPr>
          <w:b/>
          <w:szCs w:val="24"/>
        </w:rPr>
        <w:t>9</w:t>
      </w:r>
      <w:r>
        <w:rPr>
          <w:b/>
          <w:szCs w:val="24"/>
        </w:rPr>
        <w:t>.09.2019. godine</w:t>
      </w:r>
    </w:p>
    <w:sectPr w:rsidR="006774F4" w:rsidRPr="006774F4" w:rsidSect="003A75CF">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28E" w:rsidRDefault="00A6328E" w:rsidP="00BC445D">
      <w:r>
        <w:separator/>
      </w:r>
    </w:p>
  </w:endnote>
  <w:endnote w:type="continuationSeparator" w:id="0">
    <w:p w:rsidR="00A6328E" w:rsidRDefault="00A6328E" w:rsidP="00BC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1" w:rsidRDefault="00FB56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021172"/>
      <w:docPartObj>
        <w:docPartGallery w:val="Page Numbers (Bottom of Page)"/>
        <w:docPartUnique/>
      </w:docPartObj>
    </w:sdtPr>
    <w:sdtEndPr>
      <w:rPr>
        <w:noProof/>
      </w:rPr>
    </w:sdtEndPr>
    <w:sdtContent>
      <w:p w:rsidR="00063ECD" w:rsidRDefault="00063ECD">
        <w:pPr>
          <w:pStyle w:val="Footer"/>
          <w:jc w:val="right"/>
        </w:pPr>
        <w:r>
          <w:fldChar w:fldCharType="begin"/>
        </w:r>
        <w:r>
          <w:instrText xml:space="preserve"> PAGE   \* MERGEFORMAT </w:instrText>
        </w:r>
        <w:r>
          <w:fldChar w:fldCharType="separate"/>
        </w:r>
        <w:r w:rsidR="002F2835">
          <w:rPr>
            <w:noProof/>
          </w:rPr>
          <w:t>39</w:t>
        </w:r>
        <w:r>
          <w:rPr>
            <w:noProof/>
          </w:rPr>
          <w:fldChar w:fldCharType="end"/>
        </w:r>
      </w:p>
    </w:sdtContent>
  </w:sdt>
  <w:p w:rsidR="00063ECD" w:rsidRDefault="00063E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1" w:rsidRDefault="00FB5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28E" w:rsidRDefault="00A6328E" w:rsidP="00BC445D">
      <w:r>
        <w:separator/>
      </w:r>
    </w:p>
  </w:footnote>
  <w:footnote w:type="continuationSeparator" w:id="0">
    <w:p w:rsidR="00A6328E" w:rsidRDefault="00A6328E" w:rsidP="00BC445D">
      <w:r>
        <w:continuationSeparator/>
      </w:r>
    </w:p>
  </w:footnote>
  <w:footnote w:id="1">
    <w:p w:rsidR="00063ECD" w:rsidRDefault="00063ECD" w:rsidP="00BC445D">
      <w:pPr>
        <w:pStyle w:val="FootnoteText"/>
        <w:jc w:val="both"/>
      </w:pPr>
      <w:r w:rsidRPr="00CA2C45">
        <w:rPr>
          <w:rStyle w:val="FootnoteReference"/>
          <w:sz w:val="18"/>
          <w:szCs w:val="18"/>
        </w:rPr>
        <w:footnoteRef/>
      </w:r>
      <w:r w:rsidRPr="00CA2C45">
        <w:rPr>
          <w:sz w:val="18"/>
          <w:szCs w:val="18"/>
        </w:rPr>
        <w:t xml:space="preserve"> </w:t>
      </w:r>
      <w:r w:rsidRPr="00BF0896">
        <w:rPr>
          <w:sz w:val="16"/>
          <w:szCs w:val="16"/>
          <w:lang w:val="hr-BA"/>
        </w:rPr>
        <w:t xml:space="preserve">Izvor: Porezna uprava Federacije BiH – Kantonalni porezni ured Tuzla. Podaci obuhvataju subjekte u statusu „aktivan“ zaključno sa 12.12.2018. godine. </w:t>
      </w:r>
    </w:p>
  </w:footnote>
  <w:footnote w:id="2">
    <w:p w:rsidR="00063ECD" w:rsidRDefault="00063ECD" w:rsidP="00BC445D">
      <w:pPr>
        <w:pStyle w:val="FootnoteText"/>
      </w:pPr>
      <w:r w:rsidRPr="00BF0896">
        <w:rPr>
          <w:rStyle w:val="FootnoteReference"/>
          <w:sz w:val="16"/>
          <w:szCs w:val="16"/>
        </w:rPr>
        <w:footnoteRef/>
      </w:r>
      <w:r w:rsidRPr="00BF0896">
        <w:rPr>
          <w:sz w:val="16"/>
          <w:szCs w:val="16"/>
        </w:rPr>
        <w:t xml:space="preserve"> </w:t>
      </w:r>
      <w:r w:rsidRPr="00BF0896">
        <w:rPr>
          <w:sz w:val="16"/>
          <w:szCs w:val="16"/>
          <w:lang w:val="hr-BA"/>
        </w:rPr>
        <w:t>Izvor: Sportski savez Tuzlanskog kantona</w:t>
      </w:r>
    </w:p>
  </w:footnote>
  <w:footnote w:id="3">
    <w:p w:rsidR="00063ECD" w:rsidRDefault="00063ECD" w:rsidP="00BC445D">
      <w:pPr>
        <w:pStyle w:val="FootnoteText"/>
      </w:pPr>
      <w:r>
        <w:rPr>
          <w:rStyle w:val="FootnoteReference"/>
        </w:rPr>
        <w:footnoteRef/>
      </w:r>
      <w:r>
        <w:t xml:space="preserve"> </w:t>
      </w:r>
      <w:r w:rsidRPr="00BF0896">
        <w:rPr>
          <w:sz w:val="16"/>
          <w:szCs w:val="16"/>
        </w:rPr>
        <w:t>Izvještaj o radu Sportskog saveza Tuzlanskog kantona za 2018. godinu, Sportski savez Tuzlanskog kantona, mart 2018. godine</w:t>
      </w:r>
    </w:p>
  </w:footnote>
  <w:footnote w:id="4">
    <w:p w:rsidR="00063ECD" w:rsidRPr="00BF0896" w:rsidRDefault="00063ECD" w:rsidP="00BC445D">
      <w:pPr>
        <w:pStyle w:val="FootnoteText"/>
        <w:jc w:val="both"/>
        <w:rPr>
          <w:sz w:val="16"/>
          <w:szCs w:val="16"/>
        </w:rPr>
      </w:pPr>
      <w:r>
        <w:rPr>
          <w:rStyle w:val="FootnoteReference"/>
        </w:rPr>
        <w:footnoteRef/>
      </w:r>
      <w:r>
        <w:t xml:space="preserve"> </w:t>
      </w:r>
      <w:r w:rsidRPr="00BF0896">
        <w:rPr>
          <w:sz w:val="16"/>
          <w:szCs w:val="16"/>
        </w:rPr>
        <w:t>Izvještaj o radu Sportskog saveza invalida  Tuzlanskog kantona za 2018. godinu, mart 2018. godine.</w:t>
      </w:r>
    </w:p>
    <w:p w:rsidR="00063ECD" w:rsidRDefault="00063ECD" w:rsidP="00BC445D">
      <w:pPr>
        <w:pStyle w:val="FootnoteText"/>
        <w:jc w:val="both"/>
      </w:pPr>
    </w:p>
  </w:footnote>
  <w:footnote w:id="5">
    <w:p w:rsidR="00063ECD" w:rsidRDefault="00063ECD" w:rsidP="00BC445D">
      <w:pPr>
        <w:pStyle w:val="FootnoteText"/>
        <w:jc w:val="both"/>
      </w:pPr>
      <w:r w:rsidRPr="00BF0896">
        <w:rPr>
          <w:rStyle w:val="FootnoteReference"/>
          <w:b/>
          <w:sz w:val="16"/>
          <w:szCs w:val="16"/>
        </w:rPr>
        <w:footnoteRef/>
      </w:r>
      <w:r w:rsidRPr="00BF0896">
        <w:rPr>
          <w:b/>
          <w:sz w:val="16"/>
          <w:szCs w:val="16"/>
        </w:rPr>
        <w:t xml:space="preserve"> </w:t>
      </w:r>
      <w:r w:rsidRPr="00BF0896">
        <w:rPr>
          <w:rStyle w:val="Strong"/>
          <w:b w:val="0"/>
          <w:sz w:val="16"/>
          <w:szCs w:val="16"/>
          <w:shd w:val="clear" w:color="auto" w:fill="FFFFFF"/>
        </w:rPr>
        <w:t>Odluka o rasporedu sredstava namijenjenih za tekući grant "Sufinansiranje sportskih manifestacija" za 2018. godinu</w:t>
      </w:r>
      <w:r w:rsidRPr="00BF0896">
        <w:rPr>
          <w:rStyle w:val="Strong"/>
          <w:b w:val="0"/>
          <w:sz w:val="16"/>
          <w:szCs w:val="16"/>
        </w:rPr>
        <w:t> (Službeni glasnik BiH, broj 92/18)</w:t>
      </w:r>
    </w:p>
  </w:footnote>
  <w:footnote w:id="6">
    <w:p w:rsidR="00063ECD" w:rsidRDefault="00063ECD" w:rsidP="00BC445D">
      <w:pPr>
        <w:pStyle w:val="FootnoteText"/>
        <w:jc w:val="both"/>
      </w:pPr>
      <w:r w:rsidRPr="00173DDF">
        <w:rPr>
          <w:rStyle w:val="FootnoteReference"/>
          <w:sz w:val="16"/>
          <w:szCs w:val="16"/>
        </w:rPr>
        <w:footnoteRef/>
      </w:r>
      <w:r w:rsidRPr="00173DDF">
        <w:rPr>
          <w:sz w:val="16"/>
          <w:szCs w:val="16"/>
        </w:rPr>
        <w:t xml:space="preserve"> </w:t>
      </w:r>
      <w:r w:rsidRPr="00173DDF">
        <w:rPr>
          <w:sz w:val="16"/>
          <w:szCs w:val="16"/>
          <w:lang w:val="hr-BA"/>
        </w:rPr>
        <w:t>Izvor: Rezultati Javnog poziva za odabir programa i projekata koji će se sufinancirati iz Proračuna Federacije Bosne i Hercegovine u 2018. godini putem Transfera za sport od značaja za Federaciju -</w:t>
      </w:r>
      <w:r w:rsidRPr="00173DDF">
        <w:rPr>
          <w:sz w:val="16"/>
          <w:szCs w:val="16"/>
        </w:rPr>
        <w:t xml:space="preserve"> </w:t>
      </w:r>
      <w:hyperlink r:id="rId1" w:history="1">
        <w:r w:rsidRPr="00173DDF">
          <w:rPr>
            <w:sz w:val="16"/>
            <w:szCs w:val="16"/>
            <w:lang w:val="hr-BA"/>
          </w:rPr>
          <w:t>http://fmks.gov.ba/stara/javni-pozivi-i-konkursi/rezultati-javnih-poziva/748-rezultati-javnog-poziva-za-odabir-programa-i-projekata-koji-ce-se-sufinancirati-iz-proracuna-federacije-bosne-i-hercegovine-u-2018-godini-putem-transfera-za-sport-od-znacaja-za-federaciju</w:t>
        </w:r>
      </w:hyperlink>
      <w:r w:rsidRPr="00173DDF">
        <w:rPr>
          <w:sz w:val="16"/>
          <w:szCs w:val="16"/>
          <w:lang w:val="hr-BA"/>
        </w:rPr>
        <w:t xml:space="preserve"> pristupljeno 20.03.2019.godine.</w:t>
      </w:r>
    </w:p>
  </w:footnote>
  <w:footnote w:id="7">
    <w:p w:rsidR="00063ECD" w:rsidRDefault="00063ECD" w:rsidP="00BC445D">
      <w:pPr>
        <w:pStyle w:val="FootnoteText"/>
        <w:jc w:val="both"/>
      </w:pPr>
      <w:r w:rsidRPr="00BF0896">
        <w:rPr>
          <w:rStyle w:val="FootnoteReference"/>
          <w:sz w:val="16"/>
          <w:szCs w:val="16"/>
        </w:rPr>
        <w:footnoteRef/>
      </w:r>
      <w:r w:rsidRPr="00BF0896">
        <w:rPr>
          <w:sz w:val="16"/>
          <w:szCs w:val="16"/>
        </w:rPr>
        <w:t xml:space="preserve"> </w:t>
      </w:r>
      <w:r w:rsidRPr="00BF0896">
        <w:rPr>
          <w:sz w:val="16"/>
          <w:szCs w:val="16"/>
          <w:lang w:val="hr-BA"/>
        </w:rPr>
        <w:t>Izvor: Rezultati raspodjele sredstava iz dijela prihoda ostvarenih po osnovu naknada za priređivanje igara na sreću, http://fmks.gov.ba/stara/javni-pozivi-i-konkursi/rezultati-javnih-poziva/154-rezultati-javnih-poziva-2018-godina-igre-na-srecu/733-rezultati-raspodjele-sredstava-iz-dijela-prihoda-ostvarenih-po-osnovu-naknada-za-priredivanje-igara-na-srecu pristupljeno 20.03.2019. godine.</w:t>
      </w:r>
    </w:p>
  </w:footnote>
  <w:footnote w:id="8">
    <w:p w:rsidR="00063ECD" w:rsidRDefault="00063ECD" w:rsidP="00BC445D">
      <w:pPr>
        <w:pStyle w:val="FootnoteText"/>
      </w:pPr>
      <w:r w:rsidRPr="00BF0896">
        <w:rPr>
          <w:rStyle w:val="FootnoteReference"/>
          <w:sz w:val="16"/>
          <w:szCs w:val="16"/>
        </w:rPr>
        <w:footnoteRef/>
      </w:r>
      <w:r w:rsidRPr="00BF0896">
        <w:rPr>
          <w:sz w:val="16"/>
          <w:szCs w:val="16"/>
        </w:rPr>
        <w:t xml:space="preserve"> </w:t>
      </w:r>
      <w:r w:rsidRPr="00BF0896">
        <w:rPr>
          <w:sz w:val="16"/>
          <w:szCs w:val="16"/>
          <w:lang w:val="hr-BA"/>
        </w:rPr>
        <w:t>Izvor- dostavljeni podaci Grada Tuzla i općina Tuzlanskog kantona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1" w:rsidRDefault="00FB56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5DA" w:rsidRPr="00FB5661" w:rsidRDefault="004A65DA" w:rsidP="004A65DA">
    <w:pPr>
      <w:pStyle w:val="Header"/>
      <w:jc w:val="right"/>
      <w:rPr>
        <w:b/>
        <w:i/>
        <w:sz w:val="18"/>
        <w:szCs w:val="18"/>
        <w:u w:val="single"/>
      </w:rPr>
    </w:pPr>
    <w:r w:rsidRPr="00FB5661">
      <w:rPr>
        <w:b/>
        <w:i/>
        <w:sz w:val="18"/>
        <w:szCs w:val="18"/>
        <w:u w:val="single"/>
      </w:rPr>
      <w:t>Informacija o stanju u oblasti sporta na području Tuzlanskog kantona u 2018. godini</w:t>
    </w:r>
  </w:p>
  <w:p w:rsidR="004A65DA" w:rsidRDefault="004A65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1" w:rsidRDefault="00FB56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5A4060"/>
    <w:name w:val="WW8Num1"/>
    <w:lvl w:ilvl="0">
      <w:start w:val="1"/>
      <w:numFmt w:val="decimal"/>
      <w:lvlText w:val="%1."/>
      <w:lvlJc w:val="left"/>
      <w:pPr>
        <w:tabs>
          <w:tab w:val="num" w:pos="1080"/>
        </w:tabs>
        <w:ind w:left="1080" w:hanging="360"/>
      </w:pPr>
      <w:rPr>
        <w:rFonts w:cs="Times New Roman"/>
        <w:b w:val="0"/>
      </w:rPr>
    </w:lvl>
    <w:lvl w:ilvl="1">
      <w:start w:val="1"/>
      <w:numFmt w:val="lowerLetter"/>
      <w:lvlText w:val="%2."/>
      <w:lvlJc w:val="left"/>
      <w:pPr>
        <w:tabs>
          <w:tab w:val="num" w:pos="1785"/>
        </w:tabs>
        <w:ind w:left="1785" w:hanging="360"/>
      </w:pPr>
      <w:rPr>
        <w:rFonts w:cs="Times New Roman"/>
      </w:rPr>
    </w:lvl>
    <w:lvl w:ilvl="2" w:tentative="1">
      <w:start w:val="1"/>
      <w:numFmt w:val="lowerRoman"/>
      <w:lvlText w:val="%3."/>
      <w:lvlJc w:val="right"/>
      <w:pPr>
        <w:tabs>
          <w:tab w:val="num" w:pos="2505"/>
        </w:tabs>
        <w:ind w:left="2505" w:hanging="180"/>
      </w:pPr>
      <w:rPr>
        <w:rFonts w:cs="Times New Roman"/>
      </w:rPr>
    </w:lvl>
    <w:lvl w:ilvl="3" w:tentative="1">
      <w:start w:val="1"/>
      <w:numFmt w:val="decimal"/>
      <w:lvlText w:val="%4."/>
      <w:lvlJc w:val="left"/>
      <w:pPr>
        <w:tabs>
          <w:tab w:val="num" w:pos="3225"/>
        </w:tabs>
        <w:ind w:left="3225" w:hanging="360"/>
      </w:pPr>
      <w:rPr>
        <w:rFonts w:cs="Times New Roman"/>
      </w:rPr>
    </w:lvl>
    <w:lvl w:ilvl="4" w:tentative="1">
      <w:start w:val="1"/>
      <w:numFmt w:val="lowerLetter"/>
      <w:lvlText w:val="%5."/>
      <w:lvlJc w:val="left"/>
      <w:pPr>
        <w:tabs>
          <w:tab w:val="num" w:pos="3945"/>
        </w:tabs>
        <w:ind w:left="3945" w:hanging="360"/>
      </w:pPr>
      <w:rPr>
        <w:rFonts w:cs="Times New Roman"/>
      </w:rPr>
    </w:lvl>
    <w:lvl w:ilvl="5" w:tentative="1">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tentative="1">
      <w:start w:val="1"/>
      <w:numFmt w:val="lowerLetter"/>
      <w:lvlText w:val="%8."/>
      <w:lvlJc w:val="left"/>
      <w:pPr>
        <w:tabs>
          <w:tab w:val="num" w:pos="6105"/>
        </w:tabs>
        <w:ind w:left="6105" w:hanging="360"/>
      </w:pPr>
      <w:rPr>
        <w:rFonts w:cs="Times New Roman"/>
      </w:rPr>
    </w:lvl>
    <w:lvl w:ilvl="8" w:tentative="1">
      <w:start w:val="1"/>
      <w:numFmt w:val="lowerRoman"/>
      <w:lvlText w:val="%9."/>
      <w:lvlJc w:val="right"/>
      <w:pPr>
        <w:tabs>
          <w:tab w:val="num" w:pos="6825"/>
        </w:tabs>
        <w:ind w:left="6825" w:hanging="180"/>
      </w:pPr>
      <w:rPr>
        <w:rFonts w:cs="Times New Roman"/>
      </w:r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3"/>
    <w:lvl w:ilvl="0">
      <w:start w:val="1"/>
      <w:numFmt w:val="decimal"/>
      <w:lvlText w:val="%1."/>
      <w:lvlJc w:val="left"/>
      <w:pPr>
        <w:tabs>
          <w:tab w:val="num" w:pos="0"/>
        </w:tabs>
        <w:ind w:left="1068" w:hanging="360"/>
      </w:pPr>
      <w:rPr>
        <w:rFonts w:cs="Times New Roman"/>
        <w:b w:val="0"/>
      </w:rPr>
    </w:lvl>
  </w:abstractNum>
  <w:abstractNum w:abstractNumId="3">
    <w:nsid w:val="01F70189"/>
    <w:multiLevelType w:val="hybridMultilevel"/>
    <w:tmpl w:val="4BCC24A2"/>
    <w:lvl w:ilvl="0" w:tplc="F9723884">
      <w:start w:val="1"/>
      <w:numFmt w:val="decimal"/>
      <w:lvlText w:val="%1."/>
      <w:lvlJc w:val="left"/>
      <w:pPr>
        <w:ind w:left="705" w:hanging="645"/>
      </w:pPr>
      <w:rPr>
        <w:rFonts w:cs="Times New Roman" w:hint="default"/>
      </w:rPr>
    </w:lvl>
    <w:lvl w:ilvl="1" w:tplc="141A0019">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051E7829"/>
    <w:multiLevelType w:val="hybridMultilevel"/>
    <w:tmpl w:val="3266F3A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06F33735"/>
    <w:multiLevelType w:val="hybridMultilevel"/>
    <w:tmpl w:val="3998CEF8"/>
    <w:lvl w:ilvl="0" w:tplc="385A511E">
      <w:start w:val="1"/>
      <w:numFmt w:val="decimal"/>
      <w:lvlText w:val="%1."/>
      <w:lvlJc w:val="left"/>
      <w:pPr>
        <w:ind w:left="1068" w:hanging="360"/>
      </w:pPr>
      <w:rPr>
        <w:rFonts w:cs="Times New Roman" w:hint="default"/>
      </w:rPr>
    </w:lvl>
    <w:lvl w:ilvl="1" w:tplc="141A0019" w:tentative="1">
      <w:start w:val="1"/>
      <w:numFmt w:val="lowerLetter"/>
      <w:lvlText w:val="%2."/>
      <w:lvlJc w:val="left"/>
      <w:pPr>
        <w:ind w:left="1788" w:hanging="360"/>
      </w:pPr>
      <w:rPr>
        <w:rFonts w:cs="Times New Roman"/>
      </w:rPr>
    </w:lvl>
    <w:lvl w:ilvl="2" w:tplc="141A001B" w:tentative="1">
      <w:start w:val="1"/>
      <w:numFmt w:val="lowerRoman"/>
      <w:lvlText w:val="%3."/>
      <w:lvlJc w:val="right"/>
      <w:pPr>
        <w:ind w:left="2508" w:hanging="180"/>
      </w:pPr>
      <w:rPr>
        <w:rFonts w:cs="Times New Roman"/>
      </w:rPr>
    </w:lvl>
    <w:lvl w:ilvl="3" w:tplc="141A000F" w:tentative="1">
      <w:start w:val="1"/>
      <w:numFmt w:val="decimal"/>
      <w:lvlText w:val="%4."/>
      <w:lvlJc w:val="left"/>
      <w:pPr>
        <w:ind w:left="3228" w:hanging="360"/>
      </w:pPr>
      <w:rPr>
        <w:rFonts w:cs="Times New Roman"/>
      </w:rPr>
    </w:lvl>
    <w:lvl w:ilvl="4" w:tplc="141A0019" w:tentative="1">
      <w:start w:val="1"/>
      <w:numFmt w:val="lowerLetter"/>
      <w:lvlText w:val="%5."/>
      <w:lvlJc w:val="left"/>
      <w:pPr>
        <w:ind w:left="3948" w:hanging="360"/>
      </w:pPr>
      <w:rPr>
        <w:rFonts w:cs="Times New Roman"/>
      </w:rPr>
    </w:lvl>
    <w:lvl w:ilvl="5" w:tplc="141A001B" w:tentative="1">
      <w:start w:val="1"/>
      <w:numFmt w:val="lowerRoman"/>
      <w:lvlText w:val="%6."/>
      <w:lvlJc w:val="right"/>
      <w:pPr>
        <w:ind w:left="4668" w:hanging="180"/>
      </w:pPr>
      <w:rPr>
        <w:rFonts w:cs="Times New Roman"/>
      </w:rPr>
    </w:lvl>
    <w:lvl w:ilvl="6" w:tplc="141A000F" w:tentative="1">
      <w:start w:val="1"/>
      <w:numFmt w:val="decimal"/>
      <w:lvlText w:val="%7."/>
      <w:lvlJc w:val="left"/>
      <w:pPr>
        <w:ind w:left="5388" w:hanging="360"/>
      </w:pPr>
      <w:rPr>
        <w:rFonts w:cs="Times New Roman"/>
      </w:rPr>
    </w:lvl>
    <w:lvl w:ilvl="7" w:tplc="141A0019" w:tentative="1">
      <w:start w:val="1"/>
      <w:numFmt w:val="lowerLetter"/>
      <w:lvlText w:val="%8."/>
      <w:lvlJc w:val="left"/>
      <w:pPr>
        <w:ind w:left="6108" w:hanging="360"/>
      </w:pPr>
      <w:rPr>
        <w:rFonts w:cs="Times New Roman"/>
      </w:rPr>
    </w:lvl>
    <w:lvl w:ilvl="8" w:tplc="141A001B" w:tentative="1">
      <w:start w:val="1"/>
      <w:numFmt w:val="lowerRoman"/>
      <w:lvlText w:val="%9."/>
      <w:lvlJc w:val="right"/>
      <w:pPr>
        <w:ind w:left="6828" w:hanging="180"/>
      </w:pPr>
      <w:rPr>
        <w:rFonts w:cs="Times New Roman"/>
      </w:rPr>
    </w:lvl>
  </w:abstractNum>
  <w:abstractNum w:abstractNumId="6">
    <w:nsid w:val="087938D9"/>
    <w:multiLevelType w:val="hybridMultilevel"/>
    <w:tmpl w:val="C8BA3C7E"/>
    <w:lvl w:ilvl="0" w:tplc="4ADA23F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AAC2141"/>
    <w:multiLevelType w:val="hybridMultilevel"/>
    <w:tmpl w:val="434C24E0"/>
    <w:lvl w:ilvl="0" w:tplc="385A511E">
      <w:start w:val="1"/>
      <w:numFmt w:val="decimal"/>
      <w:lvlText w:val="%1."/>
      <w:lvlJc w:val="left"/>
      <w:pPr>
        <w:ind w:left="1068" w:hanging="360"/>
      </w:pPr>
      <w:rPr>
        <w:rFonts w:cs="Times New Roman" w:hint="default"/>
      </w:rPr>
    </w:lvl>
    <w:lvl w:ilvl="1" w:tplc="141A0019" w:tentative="1">
      <w:start w:val="1"/>
      <w:numFmt w:val="lowerLetter"/>
      <w:lvlText w:val="%2."/>
      <w:lvlJc w:val="left"/>
      <w:pPr>
        <w:ind w:left="1788" w:hanging="360"/>
      </w:pPr>
      <w:rPr>
        <w:rFonts w:cs="Times New Roman"/>
      </w:rPr>
    </w:lvl>
    <w:lvl w:ilvl="2" w:tplc="141A001B" w:tentative="1">
      <w:start w:val="1"/>
      <w:numFmt w:val="lowerRoman"/>
      <w:lvlText w:val="%3."/>
      <w:lvlJc w:val="right"/>
      <w:pPr>
        <w:ind w:left="2508" w:hanging="180"/>
      </w:pPr>
      <w:rPr>
        <w:rFonts w:cs="Times New Roman"/>
      </w:rPr>
    </w:lvl>
    <w:lvl w:ilvl="3" w:tplc="141A000F" w:tentative="1">
      <w:start w:val="1"/>
      <w:numFmt w:val="decimal"/>
      <w:lvlText w:val="%4."/>
      <w:lvlJc w:val="left"/>
      <w:pPr>
        <w:ind w:left="3228" w:hanging="360"/>
      </w:pPr>
      <w:rPr>
        <w:rFonts w:cs="Times New Roman"/>
      </w:rPr>
    </w:lvl>
    <w:lvl w:ilvl="4" w:tplc="141A0019" w:tentative="1">
      <w:start w:val="1"/>
      <w:numFmt w:val="lowerLetter"/>
      <w:lvlText w:val="%5."/>
      <w:lvlJc w:val="left"/>
      <w:pPr>
        <w:ind w:left="3948" w:hanging="360"/>
      </w:pPr>
      <w:rPr>
        <w:rFonts w:cs="Times New Roman"/>
      </w:rPr>
    </w:lvl>
    <w:lvl w:ilvl="5" w:tplc="141A001B" w:tentative="1">
      <w:start w:val="1"/>
      <w:numFmt w:val="lowerRoman"/>
      <w:lvlText w:val="%6."/>
      <w:lvlJc w:val="right"/>
      <w:pPr>
        <w:ind w:left="4668" w:hanging="180"/>
      </w:pPr>
      <w:rPr>
        <w:rFonts w:cs="Times New Roman"/>
      </w:rPr>
    </w:lvl>
    <w:lvl w:ilvl="6" w:tplc="141A000F" w:tentative="1">
      <w:start w:val="1"/>
      <w:numFmt w:val="decimal"/>
      <w:lvlText w:val="%7."/>
      <w:lvlJc w:val="left"/>
      <w:pPr>
        <w:ind w:left="5388" w:hanging="360"/>
      </w:pPr>
      <w:rPr>
        <w:rFonts w:cs="Times New Roman"/>
      </w:rPr>
    </w:lvl>
    <w:lvl w:ilvl="7" w:tplc="141A0019" w:tentative="1">
      <w:start w:val="1"/>
      <w:numFmt w:val="lowerLetter"/>
      <w:lvlText w:val="%8."/>
      <w:lvlJc w:val="left"/>
      <w:pPr>
        <w:ind w:left="6108" w:hanging="360"/>
      </w:pPr>
      <w:rPr>
        <w:rFonts w:cs="Times New Roman"/>
      </w:rPr>
    </w:lvl>
    <w:lvl w:ilvl="8" w:tplc="141A001B" w:tentative="1">
      <w:start w:val="1"/>
      <w:numFmt w:val="lowerRoman"/>
      <w:lvlText w:val="%9."/>
      <w:lvlJc w:val="right"/>
      <w:pPr>
        <w:ind w:left="6828" w:hanging="180"/>
      </w:pPr>
      <w:rPr>
        <w:rFonts w:cs="Times New Roman"/>
      </w:rPr>
    </w:lvl>
  </w:abstractNum>
  <w:abstractNum w:abstractNumId="8">
    <w:nsid w:val="0B9D494D"/>
    <w:multiLevelType w:val="hybridMultilevel"/>
    <w:tmpl w:val="591023C4"/>
    <w:lvl w:ilvl="0" w:tplc="385A511E">
      <w:start w:val="1"/>
      <w:numFmt w:val="decimal"/>
      <w:lvlText w:val="%1."/>
      <w:lvlJc w:val="left"/>
      <w:pPr>
        <w:ind w:left="1068" w:hanging="360"/>
      </w:pPr>
      <w:rPr>
        <w:rFonts w:cs="Times New Roman" w:hint="default"/>
      </w:rPr>
    </w:lvl>
    <w:lvl w:ilvl="1" w:tplc="141A0019" w:tentative="1">
      <w:start w:val="1"/>
      <w:numFmt w:val="lowerLetter"/>
      <w:lvlText w:val="%2."/>
      <w:lvlJc w:val="left"/>
      <w:pPr>
        <w:ind w:left="1788" w:hanging="360"/>
      </w:pPr>
      <w:rPr>
        <w:rFonts w:cs="Times New Roman"/>
      </w:rPr>
    </w:lvl>
    <w:lvl w:ilvl="2" w:tplc="141A001B" w:tentative="1">
      <w:start w:val="1"/>
      <w:numFmt w:val="lowerRoman"/>
      <w:lvlText w:val="%3."/>
      <w:lvlJc w:val="right"/>
      <w:pPr>
        <w:ind w:left="2508" w:hanging="180"/>
      </w:pPr>
      <w:rPr>
        <w:rFonts w:cs="Times New Roman"/>
      </w:rPr>
    </w:lvl>
    <w:lvl w:ilvl="3" w:tplc="141A000F" w:tentative="1">
      <w:start w:val="1"/>
      <w:numFmt w:val="decimal"/>
      <w:lvlText w:val="%4."/>
      <w:lvlJc w:val="left"/>
      <w:pPr>
        <w:ind w:left="3228" w:hanging="360"/>
      </w:pPr>
      <w:rPr>
        <w:rFonts w:cs="Times New Roman"/>
      </w:rPr>
    </w:lvl>
    <w:lvl w:ilvl="4" w:tplc="141A0019" w:tentative="1">
      <w:start w:val="1"/>
      <w:numFmt w:val="lowerLetter"/>
      <w:lvlText w:val="%5."/>
      <w:lvlJc w:val="left"/>
      <w:pPr>
        <w:ind w:left="3948" w:hanging="360"/>
      </w:pPr>
      <w:rPr>
        <w:rFonts w:cs="Times New Roman"/>
      </w:rPr>
    </w:lvl>
    <w:lvl w:ilvl="5" w:tplc="141A001B" w:tentative="1">
      <w:start w:val="1"/>
      <w:numFmt w:val="lowerRoman"/>
      <w:lvlText w:val="%6."/>
      <w:lvlJc w:val="right"/>
      <w:pPr>
        <w:ind w:left="4668" w:hanging="180"/>
      </w:pPr>
      <w:rPr>
        <w:rFonts w:cs="Times New Roman"/>
      </w:rPr>
    </w:lvl>
    <w:lvl w:ilvl="6" w:tplc="141A000F" w:tentative="1">
      <w:start w:val="1"/>
      <w:numFmt w:val="decimal"/>
      <w:lvlText w:val="%7."/>
      <w:lvlJc w:val="left"/>
      <w:pPr>
        <w:ind w:left="5388" w:hanging="360"/>
      </w:pPr>
      <w:rPr>
        <w:rFonts w:cs="Times New Roman"/>
      </w:rPr>
    </w:lvl>
    <w:lvl w:ilvl="7" w:tplc="141A0019" w:tentative="1">
      <w:start w:val="1"/>
      <w:numFmt w:val="lowerLetter"/>
      <w:lvlText w:val="%8."/>
      <w:lvlJc w:val="left"/>
      <w:pPr>
        <w:ind w:left="6108" w:hanging="360"/>
      </w:pPr>
      <w:rPr>
        <w:rFonts w:cs="Times New Roman"/>
      </w:rPr>
    </w:lvl>
    <w:lvl w:ilvl="8" w:tplc="141A001B" w:tentative="1">
      <w:start w:val="1"/>
      <w:numFmt w:val="lowerRoman"/>
      <w:lvlText w:val="%9."/>
      <w:lvlJc w:val="right"/>
      <w:pPr>
        <w:ind w:left="6828" w:hanging="180"/>
      </w:pPr>
      <w:rPr>
        <w:rFonts w:cs="Times New Roman"/>
      </w:rPr>
    </w:lvl>
  </w:abstractNum>
  <w:abstractNum w:abstractNumId="9">
    <w:nsid w:val="0C4B3A6B"/>
    <w:multiLevelType w:val="hybridMultilevel"/>
    <w:tmpl w:val="1C94BD94"/>
    <w:lvl w:ilvl="0" w:tplc="141A000F">
      <w:start w:val="1"/>
      <w:numFmt w:val="decimal"/>
      <w:lvlText w:val="%1."/>
      <w:lvlJc w:val="left"/>
      <w:pPr>
        <w:ind w:left="1068" w:hanging="360"/>
      </w:pPr>
      <w:rPr>
        <w:rFonts w:cs="Times New Roman" w:hint="default"/>
      </w:rPr>
    </w:lvl>
    <w:lvl w:ilvl="1" w:tplc="141A0019" w:tentative="1">
      <w:start w:val="1"/>
      <w:numFmt w:val="lowerLetter"/>
      <w:lvlText w:val="%2."/>
      <w:lvlJc w:val="left"/>
      <w:pPr>
        <w:ind w:left="1788" w:hanging="360"/>
      </w:pPr>
      <w:rPr>
        <w:rFonts w:cs="Times New Roman"/>
      </w:rPr>
    </w:lvl>
    <w:lvl w:ilvl="2" w:tplc="141A001B" w:tentative="1">
      <w:start w:val="1"/>
      <w:numFmt w:val="lowerRoman"/>
      <w:lvlText w:val="%3."/>
      <w:lvlJc w:val="right"/>
      <w:pPr>
        <w:ind w:left="2508" w:hanging="180"/>
      </w:pPr>
      <w:rPr>
        <w:rFonts w:cs="Times New Roman"/>
      </w:rPr>
    </w:lvl>
    <w:lvl w:ilvl="3" w:tplc="141A000F" w:tentative="1">
      <w:start w:val="1"/>
      <w:numFmt w:val="decimal"/>
      <w:lvlText w:val="%4."/>
      <w:lvlJc w:val="left"/>
      <w:pPr>
        <w:ind w:left="3228" w:hanging="360"/>
      </w:pPr>
      <w:rPr>
        <w:rFonts w:cs="Times New Roman"/>
      </w:rPr>
    </w:lvl>
    <w:lvl w:ilvl="4" w:tplc="141A0019" w:tentative="1">
      <w:start w:val="1"/>
      <w:numFmt w:val="lowerLetter"/>
      <w:lvlText w:val="%5."/>
      <w:lvlJc w:val="left"/>
      <w:pPr>
        <w:ind w:left="3948" w:hanging="360"/>
      </w:pPr>
      <w:rPr>
        <w:rFonts w:cs="Times New Roman"/>
      </w:rPr>
    </w:lvl>
    <w:lvl w:ilvl="5" w:tplc="141A001B" w:tentative="1">
      <w:start w:val="1"/>
      <w:numFmt w:val="lowerRoman"/>
      <w:lvlText w:val="%6."/>
      <w:lvlJc w:val="right"/>
      <w:pPr>
        <w:ind w:left="4668" w:hanging="180"/>
      </w:pPr>
      <w:rPr>
        <w:rFonts w:cs="Times New Roman"/>
      </w:rPr>
    </w:lvl>
    <w:lvl w:ilvl="6" w:tplc="141A000F" w:tentative="1">
      <w:start w:val="1"/>
      <w:numFmt w:val="decimal"/>
      <w:lvlText w:val="%7."/>
      <w:lvlJc w:val="left"/>
      <w:pPr>
        <w:ind w:left="5388" w:hanging="360"/>
      </w:pPr>
      <w:rPr>
        <w:rFonts w:cs="Times New Roman"/>
      </w:rPr>
    </w:lvl>
    <w:lvl w:ilvl="7" w:tplc="141A0019" w:tentative="1">
      <w:start w:val="1"/>
      <w:numFmt w:val="lowerLetter"/>
      <w:lvlText w:val="%8."/>
      <w:lvlJc w:val="left"/>
      <w:pPr>
        <w:ind w:left="6108" w:hanging="360"/>
      </w:pPr>
      <w:rPr>
        <w:rFonts w:cs="Times New Roman"/>
      </w:rPr>
    </w:lvl>
    <w:lvl w:ilvl="8" w:tplc="141A001B" w:tentative="1">
      <w:start w:val="1"/>
      <w:numFmt w:val="lowerRoman"/>
      <w:lvlText w:val="%9."/>
      <w:lvlJc w:val="right"/>
      <w:pPr>
        <w:ind w:left="6828" w:hanging="180"/>
      </w:pPr>
      <w:rPr>
        <w:rFonts w:cs="Times New Roman"/>
      </w:rPr>
    </w:lvl>
  </w:abstractNum>
  <w:abstractNum w:abstractNumId="10">
    <w:nsid w:val="17BE7C54"/>
    <w:multiLevelType w:val="hybridMultilevel"/>
    <w:tmpl w:val="A03C9700"/>
    <w:lvl w:ilvl="0" w:tplc="04090017">
      <w:start w:val="1"/>
      <w:numFmt w:val="lowerLetter"/>
      <w:lvlText w:val="%1)"/>
      <w:lvlJc w:val="left"/>
      <w:pPr>
        <w:ind w:left="720" w:hanging="360"/>
      </w:pPr>
      <w:rPr>
        <w:rFonts w:cs="Times New Roman"/>
      </w:rPr>
    </w:lvl>
    <w:lvl w:ilvl="1" w:tplc="77021D7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226918"/>
    <w:multiLevelType w:val="hybridMultilevel"/>
    <w:tmpl w:val="66A4F6BA"/>
    <w:lvl w:ilvl="0" w:tplc="D004B146">
      <w:start w:val="1"/>
      <w:numFmt w:val="decimal"/>
      <w:lvlText w:val="%1."/>
      <w:lvlJc w:val="left"/>
      <w:pPr>
        <w:tabs>
          <w:tab w:val="num" w:pos="1068"/>
        </w:tabs>
        <w:ind w:left="1068" w:hanging="360"/>
      </w:pPr>
      <w:rPr>
        <w:rFonts w:cs="Times New Roman" w:hint="default"/>
      </w:rPr>
    </w:lvl>
    <w:lvl w:ilvl="1" w:tplc="041A0019" w:tentative="1">
      <w:start w:val="1"/>
      <w:numFmt w:val="lowerLetter"/>
      <w:lvlText w:val="%2."/>
      <w:lvlJc w:val="left"/>
      <w:pPr>
        <w:tabs>
          <w:tab w:val="num" w:pos="1788"/>
        </w:tabs>
        <w:ind w:left="1788" w:hanging="360"/>
      </w:pPr>
      <w:rPr>
        <w:rFonts w:cs="Times New Roman"/>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12">
    <w:nsid w:val="24FC1423"/>
    <w:multiLevelType w:val="hybridMultilevel"/>
    <w:tmpl w:val="52F88578"/>
    <w:lvl w:ilvl="0" w:tplc="F9723884">
      <w:start w:val="1"/>
      <w:numFmt w:val="decimal"/>
      <w:lvlText w:val="%1."/>
      <w:lvlJc w:val="left"/>
      <w:pPr>
        <w:ind w:left="705" w:hanging="645"/>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3">
    <w:nsid w:val="26F36A64"/>
    <w:multiLevelType w:val="multilevel"/>
    <w:tmpl w:val="AF6E94D4"/>
    <w:lvl w:ilvl="0">
      <w:start w:val="1"/>
      <w:numFmt w:val="decimal"/>
      <w:lvlText w:val="%1."/>
      <w:lvlJc w:val="left"/>
      <w:pPr>
        <w:ind w:left="1068" w:hanging="360"/>
      </w:pPr>
      <w:rPr>
        <w:rFonts w:cs="Times New Roman" w:hint="default"/>
      </w:rPr>
    </w:lvl>
    <w:lvl w:ilvl="1">
      <w:start w:val="2"/>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nsid w:val="2DED15AA"/>
    <w:multiLevelType w:val="hybridMultilevel"/>
    <w:tmpl w:val="065A1C3E"/>
    <w:lvl w:ilvl="0" w:tplc="BE9E2322">
      <w:numFmt w:val="bullet"/>
      <w:lvlText w:val="-"/>
      <w:lvlJc w:val="left"/>
      <w:pPr>
        <w:ind w:left="720" w:hanging="360"/>
      </w:pPr>
      <w:rPr>
        <w:rFonts w:ascii="Times New Roman" w:eastAsia="Times New Roman" w:hAnsi="Times New Roman" w:hint="default"/>
      </w:rPr>
    </w:lvl>
    <w:lvl w:ilvl="1" w:tplc="141A0019">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5">
    <w:nsid w:val="330B772A"/>
    <w:multiLevelType w:val="hybridMultilevel"/>
    <w:tmpl w:val="F0464A0C"/>
    <w:lvl w:ilvl="0" w:tplc="3F483134">
      <w:start w:val="1"/>
      <w:numFmt w:val="decimal"/>
      <w:lvlText w:val="%1."/>
      <w:lvlJc w:val="left"/>
      <w:pPr>
        <w:tabs>
          <w:tab w:val="num" w:pos="1065"/>
        </w:tabs>
        <w:ind w:left="1065" w:hanging="360"/>
      </w:pPr>
      <w:rPr>
        <w:rFonts w:cs="Times New Roman" w:hint="default"/>
      </w:rPr>
    </w:lvl>
    <w:lvl w:ilvl="1" w:tplc="041A0019" w:tentative="1">
      <w:start w:val="1"/>
      <w:numFmt w:val="lowerLetter"/>
      <w:lvlText w:val="%2."/>
      <w:lvlJc w:val="left"/>
      <w:pPr>
        <w:tabs>
          <w:tab w:val="num" w:pos="1785"/>
        </w:tabs>
        <w:ind w:left="1785" w:hanging="360"/>
      </w:pPr>
      <w:rPr>
        <w:rFonts w:cs="Times New Roman"/>
      </w:rPr>
    </w:lvl>
    <w:lvl w:ilvl="2" w:tplc="041A001B" w:tentative="1">
      <w:start w:val="1"/>
      <w:numFmt w:val="lowerRoman"/>
      <w:lvlText w:val="%3."/>
      <w:lvlJc w:val="right"/>
      <w:pPr>
        <w:tabs>
          <w:tab w:val="num" w:pos="2505"/>
        </w:tabs>
        <w:ind w:left="2505" w:hanging="180"/>
      </w:pPr>
      <w:rPr>
        <w:rFonts w:cs="Times New Roman"/>
      </w:rPr>
    </w:lvl>
    <w:lvl w:ilvl="3" w:tplc="041A000F" w:tentative="1">
      <w:start w:val="1"/>
      <w:numFmt w:val="decimal"/>
      <w:lvlText w:val="%4."/>
      <w:lvlJc w:val="left"/>
      <w:pPr>
        <w:tabs>
          <w:tab w:val="num" w:pos="3225"/>
        </w:tabs>
        <w:ind w:left="3225" w:hanging="360"/>
      </w:pPr>
      <w:rPr>
        <w:rFonts w:cs="Times New Roman"/>
      </w:rPr>
    </w:lvl>
    <w:lvl w:ilvl="4" w:tplc="041A0019" w:tentative="1">
      <w:start w:val="1"/>
      <w:numFmt w:val="lowerLetter"/>
      <w:lvlText w:val="%5."/>
      <w:lvlJc w:val="left"/>
      <w:pPr>
        <w:tabs>
          <w:tab w:val="num" w:pos="3945"/>
        </w:tabs>
        <w:ind w:left="3945" w:hanging="360"/>
      </w:pPr>
      <w:rPr>
        <w:rFonts w:cs="Times New Roman"/>
      </w:rPr>
    </w:lvl>
    <w:lvl w:ilvl="5" w:tplc="041A001B" w:tentative="1">
      <w:start w:val="1"/>
      <w:numFmt w:val="lowerRoman"/>
      <w:lvlText w:val="%6."/>
      <w:lvlJc w:val="right"/>
      <w:pPr>
        <w:tabs>
          <w:tab w:val="num" w:pos="4665"/>
        </w:tabs>
        <w:ind w:left="4665" w:hanging="180"/>
      </w:pPr>
      <w:rPr>
        <w:rFonts w:cs="Times New Roman"/>
      </w:rPr>
    </w:lvl>
    <w:lvl w:ilvl="6" w:tplc="041A000F" w:tentative="1">
      <w:start w:val="1"/>
      <w:numFmt w:val="decimal"/>
      <w:lvlText w:val="%7."/>
      <w:lvlJc w:val="left"/>
      <w:pPr>
        <w:tabs>
          <w:tab w:val="num" w:pos="5385"/>
        </w:tabs>
        <w:ind w:left="5385" w:hanging="360"/>
      </w:pPr>
      <w:rPr>
        <w:rFonts w:cs="Times New Roman"/>
      </w:rPr>
    </w:lvl>
    <w:lvl w:ilvl="7" w:tplc="041A0019" w:tentative="1">
      <w:start w:val="1"/>
      <w:numFmt w:val="lowerLetter"/>
      <w:lvlText w:val="%8."/>
      <w:lvlJc w:val="left"/>
      <w:pPr>
        <w:tabs>
          <w:tab w:val="num" w:pos="6105"/>
        </w:tabs>
        <w:ind w:left="6105" w:hanging="360"/>
      </w:pPr>
      <w:rPr>
        <w:rFonts w:cs="Times New Roman"/>
      </w:rPr>
    </w:lvl>
    <w:lvl w:ilvl="8" w:tplc="041A001B" w:tentative="1">
      <w:start w:val="1"/>
      <w:numFmt w:val="lowerRoman"/>
      <w:lvlText w:val="%9."/>
      <w:lvlJc w:val="right"/>
      <w:pPr>
        <w:tabs>
          <w:tab w:val="num" w:pos="6825"/>
        </w:tabs>
        <w:ind w:left="6825" w:hanging="180"/>
      </w:pPr>
      <w:rPr>
        <w:rFonts w:cs="Times New Roman"/>
      </w:rPr>
    </w:lvl>
  </w:abstractNum>
  <w:abstractNum w:abstractNumId="16">
    <w:nsid w:val="351D492B"/>
    <w:multiLevelType w:val="hybridMultilevel"/>
    <w:tmpl w:val="9BB63F1E"/>
    <w:lvl w:ilvl="0" w:tplc="141A000F">
      <w:start w:val="1"/>
      <w:numFmt w:val="decimal"/>
      <w:lvlText w:val="%1."/>
      <w:lvlJc w:val="left"/>
      <w:pPr>
        <w:ind w:left="720" w:hanging="360"/>
      </w:pPr>
      <w:rPr>
        <w:rFonts w:cs="Times New Roman"/>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7">
    <w:nsid w:val="3A5E5CF9"/>
    <w:multiLevelType w:val="hybridMultilevel"/>
    <w:tmpl w:val="4118ADA6"/>
    <w:lvl w:ilvl="0" w:tplc="5D723346">
      <w:start w:val="1"/>
      <w:numFmt w:val="decimal"/>
      <w:lvlText w:val="%1."/>
      <w:lvlJc w:val="left"/>
      <w:pPr>
        <w:tabs>
          <w:tab w:val="num" w:pos="720"/>
        </w:tabs>
        <w:ind w:left="720" w:hanging="360"/>
      </w:pPr>
      <w:rPr>
        <w:rFonts w:cs="Times New Roman" w:hint="default"/>
        <w:b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8">
    <w:nsid w:val="3CD0431B"/>
    <w:multiLevelType w:val="multilevel"/>
    <w:tmpl w:val="C5A6F75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nsid w:val="46242078"/>
    <w:multiLevelType w:val="hybridMultilevel"/>
    <w:tmpl w:val="0FC442E2"/>
    <w:lvl w:ilvl="0" w:tplc="141A000F">
      <w:start w:val="1"/>
      <w:numFmt w:val="decimal"/>
      <w:lvlText w:val="%1."/>
      <w:lvlJc w:val="left"/>
      <w:pPr>
        <w:tabs>
          <w:tab w:val="num" w:pos="720"/>
        </w:tabs>
        <w:ind w:left="720" w:hanging="360"/>
      </w:pPr>
      <w:rPr>
        <w:rFonts w:cs="Times New Roman" w:hint="default"/>
      </w:rPr>
    </w:lvl>
    <w:lvl w:ilvl="1" w:tplc="141A0019" w:tentative="1">
      <w:start w:val="1"/>
      <w:numFmt w:val="lowerLetter"/>
      <w:lvlText w:val="%2."/>
      <w:lvlJc w:val="left"/>
      <w:pPr>
        <w:tabs>
          <w:tab w:val="num" w:pos="1440"/>
        </w:tabs>
        <w:ind w:left="1440" w:hanging="360"/>
      </w:pPr>
      <w:rPr>
        <w:rFonts w:cs="Times New Roman"/>
      </w:rPr>
    </w:lvl>
    <w:lvl w:ilvl="2" w:tplc="141A001B" w:tentative="1">
      <w:start w:val="1"/>
      <w:numFmt w:val="lowerRoman"/>
      <w:lvlText w:val="%3."/>
      <w:lvlJc w:val="right"/>
      <w:pPr>
        <w:tabs>
          <w:tab w:val="num" w:pos="2160"/>
        </w:tabs>
        <w:ind w:left="2160" w:hanging="180"/>
      </w:pPr>
      <w:rPr>
        <w:rFonts w:cs="Times New Roman"/>
      </w:rPr>
    </w:lvl>
    <w:lvl w:ilvl="3" w:tplc="141A000F" w:tentative="1">
      <w:start w:val="1"/>
      <w:numFmt w:val="decimal"/>
      <w:lvlText w:val="%4."/>
      <w:lvlJc w:val="left"/>
      <w:pPr>
        <w:tabs>
          <w:tab w:val="num" w:pos="2880"/>
        </w:tabs>
        <w:ind w:left="2880" w:hanging="360"/>
      </w:pPr>
      <w:rPr>
        <w:rFonts w:cs="Times New Roman"/>
      </w:rPr>
    </w:lvl>
    <w:lvl w:ilvl="4" w:tplc="141A0019" w:tentative="1">
      <w:start w:val="1"/>
      <w:numFmt w:val="lowerLetter"/>
      <w:lvlText w:val="%5."/>
      <w:lvlJc w:val="left"/>
      <w:pPr>
        <w:tabs>
          <w:tab w:val="num" w:pos="3600"/>
        </w:tabs>
        <w:ind w:left="3600" w:hanging="360"/>
      </w:pPr>
      <w:rPr>
        <w:rFonts w:cs="Times New Roman"/>
      </w:rPr>
    </w:lvl>
    <w:lvl w:ilvl="5" w:tplc="141A001B" w:tentative="1">
      <w:start w:val="1"/>
      <w:numFmt w:val="lowerRoman"/>
      <w:lvlText w:val="%6."/>
      <w:lvlJc w:val="right"/>
      <w:pPr>
        <w:tabs>
          <w:tab w:val="num" w:pos="4320"/>
        </w:tabs>
        <w:ind w:left="4320" w:hanging="180"/>
      </w:pPr>
      <w:rPr>
        <w:rFonts w:cs="Times New Roman"/>
      </w:rPr>
    </w:lvl>
    <w:lvl w:ilvl="6" w:tplc="141A000F" w:tentative="1">
      <w:start w:val="1"/>
      <w:numFmt w:val="decimal"/>
      <w:lvlText w:val="%7."/>
      <w:lvlJc w:val="left"/>
      <w:pPr>
        <w:tabs>
          <w:tab w:val="num" w:pos="5040"/>
        </w:tabs>
        <w:ind w:left="5040" w:hanging="360"/>
      </w:pPr>
      <w:rPr>
        <w:rFonts w:cs="Times New Roman"/>
      </w:rPr>
    </w:lvl>
    <w:lvl w:ilvl="7" w:tplc="141A0019" w:tentative="1">
      <w:start w:val="1"/>
      <w:numFmt w:val="lowerLetter"/>
      <w:lvlText w:val="%8."/>
      <w:lvlJc w:val="left"/>
      <w:pPr>
        <w:tabs>
          <w:tab w:val="num" w:pos="5760"/>
        </w:tabs>
        <w:ind w:left="5760" w:hanging="360"/>
      </w:pPr>
      <w:rPr>
        <w:rFonts w:cs="Times New Roman"/>
      </w:rPr>
    </w:lvl>
    <w:lvl w:ilvl="8" w:tplc="141A001B" w:tentative="1">
      <w:start w:val="1"/>
      <w:numFmt w:val="lowerRoman"/>
      <w:lvlText w:val="%9."/>
      <w:lvlJc w:val="right"/>
      <w:pPr>
        <w:tabs>
          <w:tab w:val="num" w:pos="6480"/>
        </w:tabs>
        <w:ind w:left="6480" w:hanging="180"/>
      </w:pPr>
      <w:rPr>
        <w:rFonts w:cs="Times New Roman"/>
      </w:rPr>
    </w:lvl>
  </w:abstractNum>
  <w:abstractNum w:abstractNumId="20">
    <w:nsid w:val="466D7A71"/>
    <w:multiLevelType w:val="hybridMultilevel"/>
    <w:tmpl w:val="434C24E0"/>
    <w:lvl w:ilvl="0" w:tplc="385A511E">
      <w:start w:val="1"/>
      <w:numFmt w:val="decimal"/>
      <w:lvlText w:val="%1."/>
      <w:lvlJc w:val="left"/>
      <w:pPr>
        <w:ind w:left="1068" w:hanging="360"/>
      </w:pPr>
      <w:rPr>
        <w:rFonts w:cs="Times New Roman" w:hint="default"/>
      </w:rPr>
    </w:lvl>
    <w:lvl w:ilvl="1" w:tplc="141A0019" w:tentative="1">
      <w:start w:val="1"/>
      <w:numFmt w:val="lowerLetter"/>
      <w:lvlText w:val="%2."/>
      <w:lvlJc w:val="left"/>
      <w:pPr>
        <w:ind w:left="1788" w:hanging="360"/>
      </w:pPr>
      <w:rPr>
        <w:rFonts w:cs="Times New Roman"/>
      </w:rPr>
    </w:lvl>
    <w:lvl w:ilvl="2" w:tplc="141A001B" w:tentative="1">
      <w:start w:val="1"/>
      <w:numFmt w:val="lowerRoman"/>
      <w:lvlText w:val="%3."/>
      <w:lvlJc w:val="right"/>
      <w:pPr>
        <w:ind w:left="2508" w:hanging="180"/>
      </w:pPr>
      <w:rPr>
        <w:rFonts w:cs="Times New Roman"/>
      </w:rPr>
    </w:lvl>
    <w:lvl w:ilvl="3" w:tplc="141A000F" w:tentative="1">
      <w:start w:val="1"/>
      <w:numFmt w:val="decimal"/>
      <w:lvlText w:val="%4."/>
      <w:lvlJc w:val="left"/>
      <w:pPr>
        <w:ind w:left="3228" w:hanging="360"/>
      </w:pPr>
      <w:rPr>
        <w:rFonts w:cs="Times New Roman"/>
      </w:rPr>
    </w:lvl>
    <w:lvl w:ilvl="4" w:tplc="141A0019" w:tentative="1">
      <w:start w:val="1"/>
      <w:numFmt w:val="lowerLetter"/>
      <w:lvlText w:val="%5."/>
      <w:lvlJc w:val="left"/>
      <w:pPr>
        <w:ind w:left="3948" w:hanging="360"/>
      </w:pPr>
      <w:rPr>
        <w:rFonts w:cs="Times New Roman"/>
      </w:rPr>
    </w:lvl>
    <w:lvl w:ilvl="5" w:tplc="141A001B" w:tentative="1">
      <w:start w:val="1"/>
      <w:numFmt w:val="lowerRoman"/>
      <w:lvlText w:val="%6."/>
      <w:lvlJc w:val="right"/>
      <w:pPr>
        <w:ind w:left="4668" w:hanging="180"/>
      </w:pPr>
      <w:rPr>
        <w:rFonts w:cs="Times New Roman"/>
      </w:rPr>
    </w:lvl>
    <w:lvl w:ilvl="6" w:tplc="141A000F" w:tentative="1">
      <w:start w:val="1"/>
      <w:numFmt w:val="decimal"/>
      <w:lvlText w:val="%7."/>
      <w:lvlJc w:val="left"/>
      <w:pPr>
        <w:ind w:left="5388" w:hanging="360"/>
      </w:pPr>
      <w:rPr>
        <w:rFonts w:cs="Times New Roman"/>
      </w:rPr>
    </w:lvl>
    <w:lvl w:ilvl="7" w:tplc="141A0019" w:tentative="1">
      <w:start w:val="1"/>
      <w:numFmt w:val="lowerLetter"/>
      <w:lvlText w:val="%8."/>
      <w:lvlJc w:val="left"/>
      <w:pPr>
        <w:ind w:left="6108" w:hanging="360"/>
      </w:pPr>
      <w:rPr>
        <w:rFonts w:cs="Times New Roman"/>
      </w:rPr>
    </w:lvl>
    <w:lvl w:ilvl="8" w:tplc="141A001B" w:tentative="1">
      <w:start w:val="1"/>
      <w:numFmt w:val="lowerRoman"/>
      <w:lvlText w:val="%9."/>
      <w:lvlJc w:val="right"/>
      <w:pPr>
        <w:ind w:left="6828" w:hanging="180"/>
      </w:pPr>
      <w:rPr>
        <w:rFonts w:cs="Times New Roman"/>
      </w:rPr>
    </w:lvl>
  </w:abstractNum>
  <w:abstractNum w:abstractNumId="21">
    <w:nsid w:val="4C51725C"/>
    <w:multiLevelType w:val="hybridMultilevel"/>
    <w:tmpl w:val="AE963F78"/>
    <w:lvl w:ilvl="0" w:tplc="443621DE">
      <w:start w:val="1"/>
      <w:numFmt w:val="decimal"/>
      <w:lvlText w:val="%1."/>
      <w:lvlJc w:val="left"/>
      <w:pPr>
        <w:tabs>
          <w:tab w:val="num" w:pos="1065"/>
        </w:tabs>
        <w:ind w:left="1065" w:hanging="360"/>
      </w:pPr>
      <w:rPr>
        <w:rFonts w:cs="Times New Roman" w:hint="default"/>
      </w:rPr>
    </w:lvl>
    <w:lvl w:ilvl="1" w:tplc="041A0019" w:tentative="1">
      <w:start w:val="1"/>
      <w:numFmt w:val="lowerLetter"/>
      <w:lvlText w:val="%2."/>
      <w:lvlJc w:val="left"/>
      <w:pPr>
        <w:tabs>
          <w:tab w:val="num" w:pos="1785"/>
        </w:tabs>
        <w:ind w:left="1785" w:hanging="360"/>
      </w:pPr>
      <w:rPr>
        <w:rFonts w:cs="Times New Roman"/>
      </w:rPr>
    </w:lvl>
    <w:lvl w:ilvl="2" w:tplc="041A001B" w:tentative="1">
      <w:start w:val="1"/>
      <w:numFmt w:val="lowerRoman"/>
      <w:lvlText w:val="%3."/>
      <w:lvlJc w:val="right"/>
      <w:pPr>
        <w:tabs>
          <w:tab w:val="num" w:pos="2505"/>
        </w:tabs>
        <w:ind w:left="2505" w:hanging="180"/>
      </w:pPr>
      <w:rPr>
        <w:rFonts w:cs="Times New Roman"/>
      </w:rPr>
    </w:lvl>
    <w:lvl w:ilvl="3" w:tplc="041A000F" w:tentative="1">
      <w:start w:val="1"/>
      <w:numFmt w:val="decimal"/>
      <w:lvlText w:val="%4."/>
      <w:lvlJc w:val="left"/>
      <w:pPr>
        <w:tabs>
          <w:tab w:val="num" w:pos="3225"/>
        </w:tabs>
        <w:ind w:left="3225" w:hanging="360"/>
      </w:pPr>
      <w:rPr>
        <w:rFonts w:cs="Times New Roman"/>
      </w:rPr>
    </w:lvl>
    <w:lvl w:ilvl="4" w:tplc="041A0019" w:tentative="1">
      <w:start w:val="1"/>
      <w:numFmt w:val="lowerLetter"/>
      <w:lvlText w:val="%5."/>
      <w:lvlJc w:val="left"/>
      <w:pPr>
        <w:tabs>
          <w:tab w:val="num" w:pos="3945"/>
        </w:tabs>
        <w:ind w:left="3945" w:hanging="360"/>
      </w:pPr>
      <w:rPr>
        <w:rFonts w:cs="Times New Roman"/>
      </w:rPr>
    </w:lvl>
    <w:lvl w:ilvl="5" w:tplc="041A001B" w:tentative="1">
      <w:start w:val="1"/>
      <w:numFmt w:val="lowerRoman"/>
      <w:lvlText w:val="%6."/>
      <w:lvlJc w:val="right"/>
      <w:pPr>
        <w:tabs>
          <w:tab w:val="num" w:pos="4665"/>
        </w:tabs>
        <w:ind w:left="4665" w:hanging="180"/>
      </w:pPr>
      <w:rPr>
        <w:rFonts w:cs="Times New Roman"/>
      </w:rPr>
    </w:lvl>
    <w:lvl w:ilvl="6" w:tplc="041A000F" w:tentative="1">
      <w:start w:val="1"/>
      <w:numFmt w:val="decimal"/>
      <w:lvlText w:val="%7."/>
      <w:lvlJc w:val="left"/>
      <w:pPr>
        <w:tabs>
          <w:tab w:val="num" w:pos="5385"/>
        </w:tabs>
        <w:ind w:left="5385" w:hanging="360"/>
      </w:pPr>
      <w:rPr>
        <w:rFonts w:cs="Times New Roman"/>
      </w:rPr>
    </w:lvl>
    <w:lvl w:ilvl="7" w:tplc="041A0019" w:tentative="1">
      <w:start w:val="1"/>
      <w:numFmt w:val="lowerLetter"/>
      <w:lvlText w:val="%8."/>
      <w:lvlJc w:val="left"/>
      <w:pPr>
        <w:tabs>
          <w:tab w:val="num" w:pos="6105"/>
        </w:tabs>
        <w:ind w:left="6105" w:hanging="360"/>
      </w:pPr>
      <w:rPr>
        <w:rFonts w:cs="Times New Roman"/>
      </w:rPr>
    </w:lvl>
    <w:lvl w:ilvl="8" w:tplc="041A001B" w:tentative="1">
      <w:start w:val="1"/>
      <w:numFmt w:val="lowerRoman"/>
      <w:lvlText w:val="%9."/>
      <w:lvlJc w:val="right"/>
      <w:pPr>
        <w:tabs>
          <w:tab w:val="num" w:pos="6825"/>
        </w:tabs>
        <w:ind w:left="6825" w:hanging="180"/>
      </w:pPr>
      <w:rPr>
        <w:rFonts w:cs="Times New Roman"/>
      </w:rPr>
    </w:lvl>
  </w:abstractNum>
  <w:abstractNum w:abstractNumId="22">
    <w:nsid w:val="51BF5AF9"/>
    <w:multiLevelType w:val="hybridMultilevel"/>
    <w:tmpl w:val="13224AAA"/>
    <w:lvl w:ilvl="0" w:tplc="385A511E">
      <w:start w:val="1"/>
      <w:numFmt w:val="decimal"/>
      <w:lvlText w:val="%1."/>
      <w:lvlJc w:val="left"/>
      <w:pPr>
        <w:ind w:left="1068" w:hanging="360"/>
      </w:pPr>
      <w:rPr>
        <w:rFonts w:cs="Times New Roman" w:hint="default"/>
      </w:rPr>
    </w:lvl>
    <w:lvl w:ilvl="1" w:tplc="141A0019" w:tentative="1">
      <w:start w:val="1"/>
      <w:numFmt w:val="lowerLetter"/>
      <w:lvlText w:val="%2."/>
      <w:lvlJc w:val="left"/>
      <w:pPr>
        <w:ind w:left="1788" w:hanging="360"/>
      </w:pPr>
      <w:rPr>
        <w:rFonts w:cs="Times New Roman"/>
      </w:rPr>
    </w:lvl>
    <w:lvl w:ilvl="2" w:tplc="141A001B" w:tentative="1">
      <w:start w:val="1"/>
      <w:numFmt w:val="lowerRoman"/>
      <w:lvlText w:val="%3."/>
      <w:lvlJc w:val="right"/>
      <w:pPr>
        <w:ind w:left="2508" w:hanging="180"/>
      </w:pPr>
      <w:rPr>
        <w:rFonts w:cs="Times New Roman"/>
      </w:rPr>
    </w:lvl>
    <w:lvl w:ilvl="3" w:tplc="141A000F" w:tentative="1">
      <w:start w:val="1"/>
      <w:numFmt w:val="decimal"/>
      <w:lvlText w:val="%4."/>
      <w:lvlJc w:val="left"/>
      <w:pPr>
        <w:ind w:left="3228" w:hanging="360"/>
      </w:pPr>
      <w:rPr>
        <w:rFonts w:cs="Times New Roman"/>
      </w:rPr>
    </w:lvl>
    <w:lvl w:ilvl="4" w:tplc="141A0019" w:tentative="1">
      <w:start w:val="1"/>
      <w:numFmt w:val="lowerLetter"/>
      <w:lvlText w:val="%5."/>
      <w:lvlJc w:val="left"/>
      <w:pPr>
        <w:ind w:left="3948" w:hanging="360"/>
      </w:pPr>
      <w:rPr>
        <w:rFonts w:cs="Times New Roman"/>
      </w:rPr>
    </w:lvl>
    <w:lvl w:ilvl="5" w:tplc="141A001B" w:tentative="1">
      <w:start w:val="1"/>
      <w:numFmt w:val="lowerRoman"/>
      <w:lvlText w:val="%6."/>
      <w:lvlJc w:val="right"/>
      <w:pPr>
        <w:ind w:left="4668" w:hanging="180"/>
      </w:pPr>
      <w:rPr>
        <w:rFonts w:cs="Times New Roman"/>
      </w:rPr>
    </w:lvl>
    <w:lvl w:ilvl="6" w:tplc="141A000F" w:tentative="1">
      <w:start w:val="1"/>
      <w:numFmt w:val="decimal"/>
      <w:lvlText w:val="%7."/>
      <w:lvlJc w:val="left"/>
      <w:pPr>
        <w:ind w:left="5388" w:hanging="360"/>
      </w:pPr>
      <w:rPr>
        <w:rFonts w:cs="Times New Roman"/>
      </w:rPr>
    </w:lvl>
    <w:lvl w:ilvl="7" w:tplc="141A0019" w:tentative="1">
      <w:start w:val="1"/>
      <w:numFmt w:val="lowerLetter"/>
      <w:lvlText w:val="%8."/>
      <w:lvlJc w:val="left"/>
      <w:pPr>
        <w:ind w:left="6108" w:hanging="360"/>
      </w:pPr>
      <w:rPr>
        <w:rFonts w:cs="Times New Roman"/>
      </w:rPr>
    </w:lvl>
    <w:lvl w:ilvl="8" w:tplc="141A001B" w:tentative="1">
      <w:start w:val="1"/>
      <w:numFmt w:val="lowerRoman"/>
      <w:lvlText w:val="%9."/>
      <w:lvlJc w:val="right"/>
      <w:pPr>
        <w:ind w:left="6828" w:hanging="180"/>
      </w:pPr>
      <w:rPr>
        <w:rFonts w:cs="Times New Roman"/>
      </w:rPr>
    </w:lvl>
  </w:abstractNum>
  <w:abstractNum w:abstractNumId="23">
    <w:nsid w:val="525A1584"/>
    <w:multiLevelType w:val="hybridMultilevel"/>
    <w:tmpl w:val="5C98C63A"/>
    <w:lvl w:ilvl="0" w:tplc="68A2A99C">
      <w:start w:val="1"/>
      <w:numFmt w:val="decimal"/>
      <w:lvlText w:val="%1."/>
      <w:lvlJc w:val="left"/>
      <w:pPr>
        <w:ind w:left="1065" w:hanging="360"/>
      </w:pPr>
      <w:rPr>
        <w:rFonts w:cs="Times New Roman" w:hint="default"/>
      </w:rPr>
    </w:lvl>
    <w:lvl w:ilvl="1" w:tplc="141A0019" w:tentative="1">
      <w:start w:val="1"/>
      <w:numFmt w:val="lowerLetter"/>
      <w:lvlText w:val="%2."/>
      <w:lvlJc w:val="left"/>
      <w:pPr>
        <w:ind w:left="1785" w:hanging="360"/>
      </w:pPr>
      <w:rPr>
        <w:rFonts w:cs="Times New Roman"/>
      </w:rPr>
    </w:lvl>
    <w:lvl w:ilvl="2" w:tplc="141A001B" w:tentative="1">
      <w:start w:val="1"/>
      <w:numFmt w:val="lowerRoman"/>
      <w:lvlText w:val="%3."/>
      <w:lvlJc w:val="right"/>
      <w:pPr>
        <w:ind w:left="2505" w:hanging="180"/>
      </w:pPr>
      <w:rPr>
        <w:rFonts w:cs="Times New Roman"/>
      </w:rPr>
    </w:lvl>
    <w:lvl w:ilvl="3" w:tplc="141A000F" w:tentative="1">
      <w:start w:val="1"/>
      <w:numFmt w:val="decimal"/>
      <w:lvlText w:val="%4."/>
      <w:lvlJc w:val="left"/>
      <w:pPr>
        <w:ind w:left="3225" w:hanging="360"/>
      </w:pPr>
      <w:rPr>
        <w:rFonts w:cs="Times New Roman"/>
      </w:rPr>
    </w:lvl>
    <w:lvl w:ilvl="4" w:tplc="141A0019" w:tentative="1">
      <w:start w:val="1"/>
      <w:numFmt w:val="lowerLetter"/>
      <w:lvlText w:val="%5."/>
      <w:lvlJc w:val="left"/>
      <w:pPr>
        <w:ind w:left="3945" w:hanging="360"/>
      </w:pPr>
      <w:rPr>
        <w:rFonts w:cs="Times New Roman"/>
      </w:rPr>
    </w:lvl>
    <w:lvl w:ilvl="5" w:tplc="141A001B" w:tentative="1">
      <w:start w:val="1"/>
      <w:numFmt w:val="lowerRoman"/>
      <w:lvlText w:val="%6."/>
      <w:lvlJc w:val="right"/>
      <w:pPr>
        <w:ind w:left="4665" w:hanging="180"/>
      </w:pPr>
      <w:rPr>
        <w:rFonts w:cs="Times New Roman"/>
      </w:rPr>
    </w:lvl>
    <w:lvl w:ilvl="6" w:tplc="141A000F" w:tentative="1">
      <w:start w:val="1"/>
      <w:numFmt w:val="decimal"/>
      <w:lvlText w:val="%7."/>
      <w:lvlJc w:val="left"/>
      <w:pPr>
        <w:ind w:left="5385" w:hanging="360"/>
      </w:pPr>
      <w:rPr>
        <w:rFonts w:cs="Times New Roman"/>
      </w:rPr>
    </w:lvl>
    <w:lvl w:ilvl="7" w:tplc="141A0019" w:tentative="1">
      <w:start w:val="1"/>
      <w:numFmt w:val="lowerLetter"/>
      <w:lvlText w:val="%8."/>
      <w:lvlJc w:val="left"/>
      <w:pPr>
        <w:ind w:left="6105" w:hanging="360"/>
      </w:pPr>
      <w:rPr>
        <w:rFonts w:cs="Times New Roman"/>
      </w:rPr>
    </w:lvl>
    <w:lvl w:ilvl="8" w:tplc="141A001B" w:tentative="1">
      <w:start w:val="1"/>
      <w:numFmt w:val="lowerRoman"/>
      <w:lvlText w:val="%9."/>
      <w:lvlJc w:val="right"/>
      <w:pPr>
        <w:ind w:left="6825" w:hanging="180"/>
      </w:pPr>
      <w:rPr>
        <w:rFonts w:cs="Times New Roman"/>
      </w:rPr>
    </w:lvl>
  </w:abstractNum>
  <w:abstractNum w:abstractNumId="24">
    <w:nsid w:val="52B40673"/>
    <w:multiLevelType w:val="hybridMultilevel"/>
    <w:tmpl w:val="EFFAF006"/>
    <w:lvl w:ilvl="0" w:tplc="101A000F">
      <w:start w:val="1"/>
      <w:numFmt w:val="decimal"/>
      <w:lvlText w:val="%1."/>
      <w:lvlJc w:val="left"/>
      <w:pPr>
        <w:ind w:left="1068" w:hanging="360"/>
      </w:pPr>
      <w:rPr>
        <w:rFonts w:cs="Times New Roman" w:hint="default"/>
      </w:rPr>
    </w:lvl>
    <w:lvl w:ilvl="1" w:tplc="101A0019" w:tentative="1">
      <w:start w:val="1"/>
      <w:numFmt w:val="lowerLetter"/>
      <w:lvlText w:val="%2."/>
      <w:lvlJc w:val="left"/>
      <w:pPr>
        <w:ind w:left="1788" w:hanging="360"/>
      </w:pPr>
      <w:rPr>
        <w:rFonts w:cs="Times New Roman"/>
      </w:rPr>
    </w:lvl>
    <w:lvl w:ilvl="2" w:tplc="101A001B" w:tentative="1">
      <w:start w:val="1"/>
      <w:numFmt w:val="lowerRoman"/>
      <w:lvlText w:val="%3."/>
      <w:lvlJc w:val="right"/>
      <w:pPr>
        <w:ind w:left="2508" w:hanging="180"/>
      </w:pPr>
      <w:rPr>
        <w:rFonts w:cs="Times New Roman"/>
      </w:rPr>
    </w:lvl>
    <w:lvl w:ilvl="3" w:tplc="101A000F" w:tentative="1">
      <w:start w:val="1"/>
      <w:numFmt w:val="decimal"/>
      <w:lvlText w:val="%4."/>
      <w:lvlJc w:val="left"/>
      <w:pPr>
        <w:ind w:left="3228" w:hanging="360"/>
      </w:pPr>
      <w:rPr>
        <w:rFonts w:cs="Times New Roman"/>
      </w:rPr>
    </w:lvl>
    <w:lvl w:ilvl="4" w:tplc="101A0019" w:tentative="1">
      <w:start w:val="1"/>
      <w:numFmt w:val="lowerLetter"/>
      <w:lvlText w:val="%5."/>
      <w:lvlJc w:val="left"/>
      <w:pPr>
        <w:ind w:left="3948" w:hanging="360"/>
      </w:pPr>
      <w:rPr>
        <w:rFonts w:cs="Times New Roman"/>
      </w:rPr>
    </w:lvl>
    <w:lvl w:ilvl="5" w:tplc="101A001B" w:tentative="1">
      <w:start w:val="1"/>
      <w:numFmt w:val="lowerRoman"/>
      <w:lvlText w:val="%6."/>
      <w:lvlJc w:val="right"/>
      <w:pPr>
        <w:ind w:left="4668" w:hanging="180"/>
      </w:pPr>
      <w:rPr>
        <w:rFonts w:cs="Times New Roman"/>
      </w:rPr>
    </w:lvl>
    <w:lvl w:ilvl="6" w:tplc="101A000F" w:tentative="1">
      <w:start w:val="1"/>
      <w:numFmt w:val="decimal"/>
      <w:lvlText w:val="%7."/>
      <w:lvlJc w:val="left"/>
      <w:pPr>
        <w:ind w:left="5388" w:hanging="360"/>
      </w:pPr>
      <w:rPr>
        <w:rFonts w:cs="Times New Roman"/>
      </w:rPr>
    </w:lvl>
    <w:lvl w:ilvl="7" w:tplc="101A0019" w:tentative="1">
      <w:start w:val="1"/>
      <w:numFmt w:val="lowerLetter"/>
      <w:lvlText w:val="%8."/>
      <w:lvlJc w:val="left"/>
      <w:pPr>
        <w:ind w:left="6108" w:hanging="360"/>
      </w:pPr>
      <w:rPr>
        <w:rFonts w:cs="Times New Roman"/>
      </w:rPr>
    </w:lvl>
    <w:lvl w:ilvl="8" w:tplc="101A001B" w:tentative="1">
      <w:start w:val="1"/>
      <w:numFmt w:val="lowerRoman"/>
      <w:lvlText w:val="%9."/>
      <w:lvlJc w:val="right"/>
      <w:pPr>
        <w:ind w:left="6828" w:hanging="180"/>
      </w:pPr>
      <w:rPr>
        <w:rFonts w:cs="Times New Roman"/>
      </w:rPr>
    </w:lvl>
  </w:abstractNum>
  <w:abstractNum w:abstractNumId="25">
    <w:nsid w:val="59B96060"/>
    <w:multiLevelType w:val="hybridMultilevel"/>
    <w:tmpl w:val="0D667564"/>
    <w:lvl w:ilvl="0" w:tplc="6428C1D8">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nsid w:val="59E27E86"/>
    <w:multiLevelType w:val="hybridMultilevel"/>
    <w:tmpl w:val="99FE3956"/>
    <w:lvl w:ilvl="0" w:tplc="83D63C9C">
      <w:start w:val="1"/>
      <w:numFmt w:val="decimal"/>
      <w:lvlText w:val="%1."/>
      <w:lvlJc w:val="left"/>
      <w:pPr>
        <w:tabs>
          <w:tab w:val="num" w:pos="1065"/>
        </w:tabs>
        <w:ind w:left="1065" w:hanging="360"/>
      </w:pPr>
      <w:rPr>
        <w:rFonts w:cs="Times New Roman" w:hint="default"/>
      </w:rPr>
    </w:lvl>
    <w:lvl w:ilvl="1" w:tplc="041A0019" w:tentative="1">
      <w:start w:val="1"/>
      <w:numFmt w:val="lowerLetter"/>
      <w:lvlText w:val="%2."/>
      <w:lvlJc w:val="left"/>
      <w:pPr>
        <w:tabs>
          <w:tab w:val="num" w:pos="1785"/>
        </w:tabs>
        <w:ind w:left="1785" w:hanging="360"/>
      </w:pPr>
      <w:rPr>
        <w:rFonts w:cs="Times New Roman"/>
      </w:rPr>
    </w:lvl>
    <w:lvl w:ilvl="2" w:tplc="041A001B" w:tentative="1">
      <w:start w:val="1"/>
      <w:numFmt w:val="lowerRoman"/>
      <w:lvlText w:val="%3."/>
      <w:lvlJc w:val="right"/>
      <w:pPr>
        <w:tabs>
          <w:tab w:val="num" w:pos="2505"/>
        </w:tabs>
        <w:ind w:left="2505" w:hanging="180"/>
      </w:pPr>
      <w:rPr>
        <w:rFonts w:cs="Times New Roman"/>
      </w:rPr>
    </w:lvl>
    <w:lvl w:ilvl="3" w:tplc="041A000F" w:tentative="1">
      <w:start w:val="1"/>
      <w:numFmt w:val="decimal"/>
      <w:lvlText w:val="%4."/>
      <w:lvlJc w:val="left"/>
      <w:pPr>
        <w:tabs>
          <w:tab w:val="num" w:pos="3225"/>
        </w:tabs>
        <w:ind w:left="3225" w:hanging="360"/>
      </w:pPr>
      <w:rPr>
        <w:rFonts w:cs="Times New Roman"/>
      </w:rPr>
    </w:lvl>
    <w:lvl w:ilvl="4" w:tplc="041A0019" w:tentative="1">
      <w:start w:val="1"/>
      <w:numFmt w:val="lowerLetter"/>
      <w:lvlText w:val="%5."/>
      <w:lvlJc w:val="left"/>
      <w:pPr>
        <w:tabs>
          <w:tab w:val="num" w:pos="3945"/>
        </w:tabs>
        <w:ind w:left="3945" w:hanging="360"/>
      </w:pPr>
      <w:rPr>
        <w:rFonts w:cs="Times New Roman"/>
      </w:rPr>
    </w:lvl>
    <w:lvl w:ilvl="5" w:tplc="041A001B" w:tentative="1">
      <w:start w:val="1"/>
      <w:numFmt w:val="lowerRoman"/>
      <w:lvlText w:val="%6."/>
      <w:lvlJc w:val="right"/>
      <w:pPr>
        <w:tabs>
          <w:tab w:val="num" w:pos="4665"/>
        </w:tabs>
        <w:ind w:left="4665" w:hanging="180"/>
      </w:pPr>
      <w:rPr>
        <w:rFonts w:cs="Times New Roman"/>
      </w:rPr>
    </w:lvl>
    <w:lvl w:ilvl="6" w:tplc="041A000F" w:tentative="1">
      <w:start w:val="1"/>
      <w:numFmt w:val="decimal"/>
      <w:lvlText w:val="%7."/>
      <w:lvlJc w:val="left"/>
      <w:pPr>
        <w:tabs>
          <w:tab w:val="num" w:pos="5385"/>
        </w:tabs>
        <w:ind w:left="5385" w:hanging="360"/>
      </w:pPr>
      <w:rPr>
        <w:rFonts w:cs="Times New Roman"/>
      </w:rPr>
    </w:lvl>
    <w:lvl w:ilvl="7" w:tplc="041A0019" w:tentative="1">
      <w:start w:val="1"/>
      <w:numFmt w:val="lowerLetter"/>
      <w:lvlText w:val="%8."/>
      <w:lvlJc w:val="left"/>
      <w:pPr>
        <w:tabs>
          <w:tab w:val="num" w:pos="6105"/>
        </w:tabs>
        <w:ind w:left="6105" w:hanging="360"/>
      </w:pPr>
      <w:rPr>
        <w:rFonts w:cs="Times New Roman"/>
      </w:rPr>
    </w:lvl>
    <w:lvl w:ilvl="8" w:tplc="041A001B" w:tentative="1">
      <w:start w:val="1"/>
      <w:numFmt w:val="lowerRoman"/>
      <w:lvlText w:val="%9."/>
      <w:lvlJc w:val="right"/>
      <w:pPr>
        <w:tabs>
          <w:tab w:val="num" w:pos="6825"/>
        </w:tabs>
        <w:ind w:left="6825" w:hanging="180"/>
      </w:pPr>
      <w:rPr>
        <w:rFonts w:cs="Times New Roman"/>
      </w:rPr>
    </w:lvl>
  </w:abstractNum>
  <w:abstractNum w:abstractNumId="27">
    <w:nsid w:val="5FC30954"/>
    <w:multiLevelType w:val="hybridMultilevel"/>
    <w:tmpl w:val="152238AA"/>
    <w:lvl w:ilvl="0" w:tplc="00B6974E">
      <w:start w:val="1"/>
      <w:numFmt w:val="decimal"/>
      <w:lvlText w:val="%1."/>
      <w:lvlJc w:val="left"/>
      <w:pPr>
        <w:ind w:left="1068" w:hanging="360"/>
      </w:pPr>
      <w:rPr>
        <w:rFonts w:cs="Times New Roman" w:hint="default"/>
      </w:rPr>
    </w:lvl>
    <w:lvl w:ilvl="1" w:tplc="141A0019" w:tentative="1">
      <w:start w:val="1"/>
      <w:numFmt w:val="lowerLetter"/>
      <w:lvlText w:val="%2."/>
      <w:lvlJc w:val="left"/>
      <w:pPr>
        <w:ind w:left="1788" w:hanging="360"/>
      </w:pPr>
      <w:rPr>
        <w:rFonts w:cs="Times New Roman"/>
      </w:rPr>
    </w:lvl>
    <w:lvl w:ilvl="2" w:tplc="141A001B" w:tentative="1">
      <w:start w:val="1"/>
      <w:numFmt w:val="lowerRoman"/>
      <w:lvlText w:val="%3."/>
      <w:lvlJc w:val="right"/>
      <w:pPr>
        <w:ind w:left="2508" w:hanging="180"/>
      </w:pPr>
      <w:rPr>
        <w:rFonts w:cs="Times New Roman"/>
      </w:rPr>
    </w:lvl>
    <w:lvl w:ilvl="3" w:tplc="141A000F" w:tentative="1">
      <w:start w:val="1"/>
      <w:numFmt w:val="decimal"/>
      <w:lvlText w:val="%4."/>
      <w:lvlJc w:val="left"/>
      <w:pPr>
        <w:ind w:left="3228" w:hanging="360"/>
      </w:pPr>
      <w:rPr>
        <w:rFonts w:cs="Times New Roman"/>
      </w:rPr>
    </w:lvl>
    <w:lvl w:ilvl="4" w:tplc="141A0019" w:tentative="1">
      <w:start w:val="1"/>
      <w:numFmt w:val="lowerLetter"/>
      <w:lvlText w:val="%5."/>
      <w:lvlJc w:val="left"/>
      <w:pPr>
        <w:ind w:left="3948" w:hanging="360"/>
      </w:pPr>
      <w:rPr>
        <w:rFonts w:cs="Times New Roman"/>
      </w:rPr>
    </w:lvl>
    <w:lvl w:ilvl="5" w:tplc="141A001B" w:tentative="1">
      <w:start w:val="1"/>
      <w:numFmt w:val="lowerRoman"/>
      <w:lvlText w:val="%6."/>
      <w:lvlJc w:val="right"/>
      <w:pPr>
        <w:ind w:left="4668" w:hanging="180"/>
      </w:pPr>
      <w:rPr>
        <w:rFonts w:cs="Times New Roman"/>
      </w:rPr>
    </w:lvl>
    <w:lvl w:ilvl="6" w:tplc="141A000F" w:tentative="1">
      <w:start w:val="1"/>
      <w:numFmt w:val="decimal"/>
      <w:lvlText w:val="%7."/>
      <w:lvlJc w:val="left"/>
      <w:pPr>
        <w:ind w:left="5388" w:hanging="360"/>
      </w:pPr>
      <w:rPr>
        <w:rFonts w:cs="Times New Roman"/>
      </w:rPr>
    </w:lvl>
    <w:lvl w:ilvl="7" w:tplc="141A0019" w:tentative="1">
      <w:start w:val="1"/>
      <w:numFmt w:val="lowerLetter"/>
      <w:lvlText w:val="%8."/>
      <w:lvlJc w:val="left"/>
      <w:pPr>
        <w:ind w:left="6108" w:hanging="360"/>
      </w:pPr>
      <w:rPr>
        <w:rFonts w:cs="Times New Roman"/>
      </w:rPr>
    </w:lvl>
    <w:lvl w:ilvl="8" w:tplc="141A001B" w:tentative="1">
      <w:start w:val="1"/>
      <w:numFmt w:val="lowerRoman"/>
      <w:lvlText w:val="%9."/>
      <w:lvlJc w:val="right"/>
      <w:pPr>
        <w:ind w:left="6828" w:hanging="180"/>
      </w:pPr>
      <w:rPr>
        <w:rFonts w:cs="Times New Roman"/>
      </w:rPr>
    </w:lvl>
  </w:abstractNum>
  <w:abstractNum w:abstractNumId="28">
    <w:nsid w:val="65E55EFF"/>
    <w:multiLevelType w:val="hybridMultilevel"/>
    <w:tmpl w:val="4B44D702"/>
    <w:lvl w:ilvl="0" w:tplc="68A2A99C">
      <w:start w:val="1"/>
      <w:numFmt w:val="decimal"/>
      <w:lvlText w:val="%1."/>
      <w:lvlJc w:val="left"/>
      <w:pPr>
        <w:ind w:left="1065" w:hanging="360"/>
      </w:pPr>
      <w:rPr>
        <w:rFonts w:cs="Times New Roman" w:hint="default"/>
      </w:rPr>
    </w:lvl>
    <w:lvl w:ilvl="1" w:tplc="141A0019" w:tentative="1">
      <w:start w:val="1"/>
      <w:numFmt w:val="lowerLetter"/>
      <w:lvlText w:val="%2."/>
      <w:lvlJc w:val="left"/>
      <w:pPr>
        <w:ind w:left="1785" w:hanging="360"/>
      </w:pPr>
      <w:rPr>
        <w:rFonts w:cs="Times New Roman"/>
      </w:rPr>
    </w:lvl>
    <w:lvl w:ilvl="2" w:tplc="141A001B" w:tentative="1">
      <w:start w:val="1"/>
      <w:numFmt w:val="lowerRoman"/>
      <w:lvlText w:val="%3."/>
      <w:lvlJc w:val="right"/>
      <w:pPr>
        <w:ind w:left="2505" w:hanging="180"/>
      </w:pPr>
      <w:rPr>
        <w:rFonts w:cs="Times New Roman"/>
      </w:rPr>
    </w:lvl>
    <w:lvl w:ilvl="3" w:tplc="141A000F" w:tentative="1">
      <w:start w:val="1"/>
      <w:numFmt w:val="decimal"/>
      <w:lvlText w:val="%4."/>
      <w:lvlJc w:val="left"/>
      <w:pPr>
        <w:ind w:left="3225" w:hanging="360"/>
      </w:pPr>
      <w:rPr>
        <w:rFonts w:cs="Times New Roman"/>
      </w:rPr>
    </w:lvl>
    <w:lvl w:ilvl="4" w:tplc="141A0019" w:tentative="1">
      <w:start w:val="1"/>
      <w:numFmt w:val="lowerLetter"/>
      <w:lvlText w:val="%5."/>
      <w:lvlJc w:val="left"/>
      <w:pPr>
        <w:ind w:left="3945" w:hanging="360"/>
      </w:pPr>
      <w:rPr>
        <w:rFonts w:cs="Times New Roman"/>
      </w:rPr>
    </w:lvl>
    <w:lvl w:ilvl="5" w:tplc="141A001B" w:tentative="1">
      <w:start w:val="1"/>
      <w:numFmt w:val="lowerRoman"/>
      <w:lvlText w:val="%6."/>
      <w:lvlJc w:val="right"/>
      <w:pPr>
        <w:ind w:left="4665" w:hanging="180"/>
      </w:pPr>
      <w:rPr>
        <w:rFonts w:cs="Times New Roman"/>
      </w:rPr>
    </w:lvl>
    <w:lvl w:ilvl="6" w:tplc="141A000F" w:tentative="1">
      <w:start w:val="1"/>
      <w:numFmt w:val="decimal"/>
      <w:lvlText w:val="%7."/>
      <w:lvlJc w:val="left"/>
      <w:pPr>
        <w:ind w:left="5385" w:hanging="360"/>
      </w:pPr>
      <w:rPr>
        <w:rFonts w:cs="Times New Roman"/>
      </w:rPr>
    </w:lvl>
    <w:lvl w:ilvl="7" w:tplc="141A0019" w:tentative="1">
      <w:start w:val="1"/>
      <w:numFmt w:val="lowerLetter"/>
      <w:lvlText w:val="%8."/>
      <w:lvlJc w:val="left"/>
      <w:pPr>
        <w:ind w:left="6105" w:hanging="360"/>
      </w:pPr>
      <w:rPr>
        <w:rFonts w:cs="Times New Roman"/>
      </w:rPr>
    </w:lvl>
    <w:lvl w:ilvl="8" w:tplc="141A001B" w:tentative="1">
      <w:start w:val="1"/>
      <w:numFmt w:val="lowerRoman"/>
      <w:lvlText w:val="%9."/>
      <w:lvlJc w:val="right"/>
      <w:pPr>
        <w:ind w:left="6825" w:hanging="180"/>
      </w:pPr>
      <w:rPr>
        <w:rFonts w:cs="Times New Roman"/>
      </w:rPr>
    </w:lvl>
  </w:abstractNum>
  <w:abstractNum w:abstractNumId="29">
    <w:nsid w:val="717034EC"/>
    <w:multiLevelType w:val="hybridMultilevel"/>
    <w:tmpl w:val="51500202"/>
    <w:lvl w:ilvl="0" w:tplc="95AA0BA6">
      <w:start w:val="1"/>
      <w:numFmt w:val="decimal"/>
      <w:lvlText w:val="%1."/>
      <w:lvlJc w:val="left"/>
      <w:pPr>
        <w:tabs>
          <w:tab w:val="num" w:pos="1065"/>
        </w:tabs>
        <w:ind w:left="1065" w:hanging="360"/>
      </w:pPr>
      <w:rPr>
        <w:rFonts w:cs="Times New Roman" w:hint="default"/>
      </w:rPr>
    </w:lvl>
    <w:lvl w:ilvl="1" w:tplc="041A0019" w:tentative="1">
      <w:start w:val="1"/>
      <w:numFmt w:val="lowerLetter"/>
      <w:lvlText w:val="%2."/>
      <w:lvlJc w:val="left"/>
      <w:pPr>
        <w:tabs>
          <w:tab w:val="num" w:pos="1785"/>
        </w:tabs>
        <w:ind w:left="1785" w:hanging="360"/>
      </w:pPr>
      <w:rPr>
        <w:rFonts w:cs="Times New Roman"/>
      </w:rPr>
    </w:lvl>
    <w:lvl w:ilvl="2" w:tplc="041A001B" w:tentative="1">
      <w:start w:val="1"/>
      <w:numFmt w:val="lowerRoman"/>
      <w:lvlText w:val="%3."/>
      <w:lvlJc w:val="right"/>
      <w:pPr>
        <w:tabs>
          <w:tab w:val="num" w:pos="2505"/>
        </w:tabs>
        <w:ind w:left="2505" w:hanging="180"/>
      </w:pPr>
      <w:rPr>
        <w:rFonts w:cs="Times New Roman"/>
      </w:rPr>
    </w:lvl>
    <w:lvl w:ilvl="3" w:tplc="041A000F" w:tentative="1">
      <w:start w:val="1"/>
      <w:numFmt w:val="decimal"/>
      <w:lvlText w:val="%4."/>
      <w:lvlJc w:val="left"/>
      <w:pPr>
        <w:tabs>
          <w:tab w:val="num" w:pos="3225"/>
        </w:tabs>
        <w:ind w:left="3225" w:hanging="360"/>
      </w:pPr>
      <w:rPr>
        <w:rFonts w:cs="Times New Roman"/>
      </w:rPr>
    </w:lvl>
    <w:lvl w:ilvl="4" w:tplc="041A0019" w:tentative="1">
      <w:start w:val="1"/>
      <w:numFmt w:val="lowerLetter"/>
      <w:lvlText w:val="%5."/>
      <w:lvlJc w:val="left"/>
      <w:pPr>
        <w:tabs>
          <w:tab w:val="num" w:pos="3945"/>
        </w:tabs>
        <w:ind w:left="3945" w:hanging="360"/>
      </w:pPr>
      <w:rPr>
        <w:rFonts w:cs="Times New Roman"/>
      </w:rPr>
    </w:lvl>
    <w:lvl w:ilvl="5" w:tplc="041A001B" w:tentative="1">
      <w:start w:val="1"/>
      <w:numFmt w:val="lowerRoman"/>
      <w:lvlText w:val="%6."/>
      <w:lvlJc w:val="right"/>
      <w:pPr>
        <w:tabs>
          <w:tab w:val="num" w:pos="4665"/>
        </w:tabs>
        <w:ind w:left="4665" w:hanging="180"/>
      </w:pPr>
      <w:rPr>
        <w:rFonts w:cs="Times New Roman"/>
      </w:rPr>
    </w:lvl>
    <w:lvl w:ilvl="6" w:tplc="041A000F" w:tentative="1">
      <w:start w:val="1"/>
      <w:numFmt w:val="decimal"/>
      <w:lvlText w:val="%7."/>
      <w:lvlJc w:val="left"/>
      <w:pPr>
        <w:tabs>
          <w:tab w:val="num" w:pos="5385"/>
        </w:tabs>
        <w:ind w:left="5385" w:hanging="360"/>
      </w:pPr>
      <w:rPr>
        <w:rFonts w:cs="Times New Roman"/>
      </w:rPr>
    </w:lvl>
    <w:lvl w:ilvl="7" w:tplc="041A0019" w:tentative="1">
      <w:start w:val="1"/>
      <w:numFmt w:val="lowerLetter"/>
      <w:lvlText w:val="%8."/>
      <w:lvlJc w:val="left"/>
      <w:pPr>
        <w:tabs>
          <w:tab w:val="num" w:pos="6105"/>
        </w:tabs>
        <w:ind w:left="6105" w:hanging="360"/>
      </w:pPr>
      <w:rPr>
        <w:rFonts w:cs="Times New Roman"/>
      </w:rPr>
    </w:lvl>
    <w:lvl w:ilvl="8" w:tplc="041A001B" w:tentative="1">
      <w:start w:val="1"/>
      <w:numFmt w:val="lowerRoman"/>
      <w:lvlText w:val="%9."/>
      <w:lvlJc w:val="right"/>
      <w:pPr>
        <w:tabs>
          <w:tab w:val="num" w:pos="6825"/>
        </w:tabs>
        <w:ind w:left="6825" w:hanging="180"/>
      </w:pPr>
      <w:rPr>
        <w:rFonts w:cs="Times New Roman"/>
      </w:rPr>
    </w:lvl>
  </w:abstractNum>
  <w:abstractNum w:abstractNumId="30">
    <w:nsid w:val="71C559DD"/>
    <w:multiLevelType w:val="hybridMultilevel"/>
    <w:tmpl w:val="87EE400E"/>
    <w:lvl w:ilvl="0" w:tplc="CA96571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D90C8F"/>
    <w:multiLevelType w:val="hybridMultilevel"/>
    <w:tmpl w:val="F8429976"/>
    <w:lvl w:ilvl="0" w:tplc="DAB866A6">
      <w:start w:val="4"/>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4FB7FFE"/>
    <w:multiLevelType w:val="hybridMultilevel"/>
    <w:tmpl w:val="8C24D5D8"/>
    <w:lvl w:ilvl="0" w:tplc="234C70D8">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nsid w:val="78BE69C9"/>
    <w:multiLevelType w:val="hybridMultilevel"/>
    <w:tmpl w:val="054A4378"/>
    <w:lvl w:ilvl="0" w:tplc="00000002">
      <w:numFmt w:val="bullet"/>
      <w:lvlText w:val="-"/>
      <w:lvlJc w:val="left"/>
      <w:pPr>
        <w:ind w:left="720" w:hanging="360"/>
      </w:pPr>
      <w:rPr>
        <w:rFonts w:ascii="Times New Roman" w:hAnsi="Times New Roman"/>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nsid w:val="79A1746C"/>
    <w:multiLevelType w:val="hybridMultilevel"/>
    <w:tmpl w:val="A38823D0"/>
    <w:lvl w:ilvl="0" w:tplc="385A511E">
      <w:start w:val="1"/>
      <w:numFmt w:val="decimal"/>
      <w:lvlText w:val="%1."/>
      <w:lvlJc w:val="left"/>
      <w:pPr>
        <w:ind w:left="1068" w:hanging="360"/>
      </w:pPr>
      <w:rPr>
        <w:rFonts w:cs="Times New Roman" w:hint="default"/>
      </w:rPr>
    </w:lvl>
    <w:lvl w:ilvl="1" w:tplc="141A0019" w:tentative="1">
      <w:start w:val="1"/>
      <w:numFmt w:val="lowerLetter"/>
      <w:lvlText w:val="%2."/>
      <w:lvlJc w:val="left"/>
      <w:pPr>
        <w:ind w:left="1788" w:hanging="360"/>
      </w:pPr>
      <w:rPr>
        <w:rFonts w:cs="Times New Roman"/>
      </w:rPr>
    </w:lvl>
    <w:lvl w:ilvl="2" w:tplc="141A001B" w:tentative="1">
      <w:start w:val="1"/>
      <w:numFmt w:val="lowerRoman"/>
      <w:lvlText w:val="%3."/>
      <w:lvlJc w:val="right"/>
      <w:pPr>
        <w:ind w:left="2508" w:hanging="180"/>
      </w:pPr>
      <w:rPr>
        <w:rFonts w:cs="Times New Roman"/>
      </w:rPr>
    </w:lvl>
    <w:lvl w:ilvl="3" w:tplc="141A000F" w:tentative="1">
      <w:start w:val="1"/>
      <w:numFmt w:val="decimal"/>
      <w:lvlText w:val="%4."/>
      <w:lvlJc w:val="left"/>
      <w:pPr>
        <w:ind w:left="3228" w:hanging="360"/>
      </w:pPr>
      <w:rPr>
        <w:rFonts w:cs="Times New Roman"/>
      </w:rPr>
    </w:lvl>
    <w:lvl w:ilvl="4" w:tplc="141A0019" w:tentative="1">
      <w:start w:val="1"/>
      <w:numFmt w:val="lowerLetter"/>
      <w:lvlText w:val="%5."/>
      <w:lvlJc w:val="left"/>
      <w:pPr>
        <w:ind w:left="3948" w:hanging="360"/>
      </w:pPr>
      <w:rPr>
        <w:rFonts w:cs="Times New Roman"/>
      </w:rPr>
    </w:lvl>
    <w:lvl w:ilvl="5" w:tplc="141A001B" w:tentative="1">
      <w:start w:val="1"/>
      <w:numFmt w:val="lowerRoman"/>
      <w:lvlText w:val="%6."/>
      <w:lvlJc w:val="right"/>
      <w:pPr>
        <w:ind w:left="4668" w:hanging="180"/>
      </w:pPr>
      <w:rPr>
        <w:rFonts w:cs="Times New Roman"/>
      </w:rPr>
    </w:lvl>
    <w:lvl w:ilvl="6" w:tplc="141A000F" w:tentative="1">
      <w:start w:val="1"/>
      <w:numFmt w:val="decimal"/>
      <w:lvlText w:val="%7."/>
      <w:lvlJc w:val="left"/>
      <w:pPr>
        <w:ind w:left="5388" w:hanging="360"/>
      </w:pPr>
      <w:rPr>
        <w:rFonts w:cs="Times New Roman"/>
      </w:rPr>
    </w:lvl>
    <w:lvl w:ilvl="7" w:tplc="141A0019" w:tentative="1">
      <w:start w:val="1"/>
      <w:numFmt w:val="lowerLetter"/>
      <w:lvlText w:val="%8."/>
      <w:lvlJc w:val="left"/>
      <w:pPr>
        <w:ind w:left="6108" w:hanging="360"/>
      </w:pPr>
      <w:rPr>
        <w:rFonts w:cs="Times New Roman"/>
      </w:rPr>
    </w:lvl>
    <w:lvl w:ilvl="8" w:tplc="141A001B" w:tentative="1">
      <w:start w:val="1"/>
      <w:numFmt w:val="lowerRoman"/>
      <w:lvlText w:val="%9."/>
      <w:lvlJc w:val="right"/>
      <w:pPr>
        <w:ind w:left="6828" w:hanging="180"/>
      </w:pPr>
      <w:rPr>
        <w:rFonts w:cs="Times New Roman"/>
      </w:rPr>
    </w:lvl>
  </w:abstractNum>
  <w:abstractNum w:abstractNumId="35">
    <w:nsid w:val="7CD55A61"/>
    <w:multiLevelType w:val="hybridMultilevel"/>
    <w:tmpl w:val="278A2B02"/>
    <w:lvl w:ilvl="0" w:tplc="E85E024A">
      <w:start w:val="1"/>
      <w:numFmt w:val="decimal"/>
      <w:lvlText w:val="%1."/>
      <w:lvlJc w:val="left"/>
      <w:pPr>
        <w:tabs>
          <w:tab w:val="num" w:pos="1080"/>
        </w:tabs>
        <w:ind w:left="1080" w:hanging="360"/>
      </w:pPr>
      <w:rPr>
        <w:rFonts w:cs="Times New Roman" w:hint="default"/>
      </w:rPr>
    </w:lvl>
    <w:lvl w:ilvl="1" w:tplc="041A0019" w:tentative="1">
      <w:start w:val="1"/>
      <w:numFmt w:val="lowerLetter"/>
      <w:lvlText w:val="%2."/>
      <w:lvlJc w:val="left"/>
      <w:pPr>
        <w:tabs>
          <w:tab w:val="num" w:pos="1800"/>
        </w:tabs>
        <w:ind w:left="1800" w:hanging="360"/>
      </w:pPr>
      <w:rPr>
        <w:rFonts w:cs="Times New Roman"/>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num w:numId="1">
    <w:abstractNumId w:val="10"/>
  </w:num>
  <w:num w:numId="2">
    <w:abstractNumId w:val="16"/>
  </w:num>
  <w:num w:numId="3">
    <w:abstractNumId w:val="15"/>
  </w:num>
  <w:num w:numId="4">
    <w:abstractNumId w:val="11"/>
  </w:num>
  <w:num w:numId="5">
    <w:abstractNumId w:val="21"/>
  </w:num>
  <w:num w:numId="6">
    <w:abstractNumId w:val="35"/>
  </w:num>
  <w:num w:numId="7">
    <w:abstractNumId w:val="29"/>
  </w:num>
  <w:num w:numId="8">
    <w:abstractNumId w:val="26"/>
  </w:num>
  <w:num w:numId="9">
    <w:abstractNumId w:val="9"/>
  </w:num>
  <w:num w:numId="10">
    <w:abstractNumId w:val="13"/>
  </w:num>
  <w:num w:numId="11">
    <w:abstractNumId w:val="23"/>
  </w:num>
  <w:num w:numId="12">
    <w:abstractNumId w:val="28"/>
  </w:num>
  <w:num w:numId="13">
    <w:abstractNumId w:val="7"/>
  </w:num>
  <w:num w:numId="14">
    <w:abstractNumId w:val="8"/>
  </w:num>
  <w:num w:numId="15">
    <w:abstractNumId w:val="22"/>
  </w:num>
  <w:num w:numId="16">
    <w:abstractNumId w:val="19"/>
  </w:num>
  <w:num w:numId="17">
    <w:abstractNumId w:val="12"/>
  </w:num>
  <w:num w:numId="18">
    <w:abstractNumId w:val="3"/>
  </w:num>
  <w:num w:numId="19">
    <w:abstractNumId w:val="14"/>
  </w:num>
  <w:num w:numId="20">
    <w:abstractNumId w:val="6"/>
  </w:num>
  <w:num w:numId="21">
    <w:abstractNumId w:val="20"/>
  </w:num>
  <w:num w:numId="22">
    <w:abstractNumId w:val="34"/>
  </w:num>
  <w:num w:numId="23">
    <w:abstractNumId w:val="5"/>
  </w:num>
  <w:num w:numId="24">
    <w:abstractNumId w:val="1"/>
  </w:num>
  <w:num w:numId="25">
    <w:abstractNumId w:val="31"/>
  </w:num>
  <w:num w:numId="26">
    <w:abstractNumId w:val="30"/>
  </w:num>
  <w:num w:numId="27">
    <w:abstractNumId w:val="4"/>
  </w:num>
  <w:num w:numId="28">
    <w:abstractNumId w:val="0"/>
  </w:num>
  <w:num w:numId="29">
    <w:abstractNumId w:val="2"/>
  </w:num>
  <w:num w:numId="30">
    <w:abstractNumId w:val="24"/>
  </w:num>
  <w:num w:numId="31">
    <w:abstractNumId w:val="27"/>
  </w:num>
  <w:num w:numId="32">
    <w:abstractNumId w:val="32"/>
  </w:num>
  <w:num w:numId="33">
    <w:abstractNumId w:val="17"/>
  </w:num>
  <w:num w:numId="34">
    <w:abstractNumId w:val="33"/>
  </w:num>
  <w:num w:numId="35">
    <w:abstractNumId w:val="25"/>
  </w:num>
  <w:num w:numId="36">
    <w:abstractNumId w:val="1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45D"/>
    <w:rsid w:val="00063ECD"/>
    <w:rsid w:val="00122EF5"/>
    <w:rsid w:val="00131B6E"/>
    <w:rsid w:val="002F2835"/>
    <w:rsid w:val="00330A1E"/>
    <w:rsid w:val="003A75CF"/>
    <w:rsid w:val="003E2F1A"/>
    <w:rsid w:val="00406BC1"/>
    <w:rsid w:val="00473581"/>
    <w:rsid w:val="004A65DA"/>
    <w:rsid w:val="004B73DA"/>
    <w:rsid w:val="00640ED7"/>
    <w:rsid w:val="006774F4"/>
    <w:rsid w:val="00686633"/>
    <w:rsid w:val="006877AB"/>
    <w:rsid w:val="006B4DD6"/>
    <w:rsid w:val="006B6966"/>
    <w:rsid w:val="006F1A5C"/>
    <w:rsid w:val="00750A61"/>
    <w:rsid w:val="00777D61"/>
    <w:rsid w:val="00815663"/>
    <w:rsid w:val="0084093B"/>
    <w:rsid w:val="00913C05"/>
    <w:rsid w:val="009A33E7"/>
    <w:rsid w:val="00A6328E"/>
    <w:rsid w:val="00B74C30"/>
    <w:rsid w:val="00BB6EFA"/>
    <w:rsid w:val="00BC445D"/>
    <w:rsid w:val="00BE68D5"/>
    <w:rsid w:val="00D3057E"/>
    <w:rsid w:val="00D46531"/>
    <w:rsid w:val="00DA0000"/>
    <w:rsid w:val="00DF497B"/>
    <w:rsid w:val="00EF5193"/>
    <w:rsid w:val="00F94A10"/>
    <w:rsid w:val="00FB5661"/>
    <w:rsid w:val="00FB58D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5D"/>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9"/>
    <w:qFormat/>
    <w:rsid w:val="00BB6EFA"/>
    <w:pPr>
      <w:keepNext/>
      <w:keepLines/>
      <w:shd w:val="clear" w:color="auto" w:fill="D6E3BC"/>
      <w:ind w:left="720"/>
      <w:jc w:val="both"/>
      <w:outlineLvl w:val="0"/>
    </w:pPr>
    <w:rPr>
      <w:rFonts w:eastAsia="Times New Roman"/>
      <w:b/>
      <w:bCs/>
      <w:szCs w:val="24"/>
    </w:rPr>
  </w:style>
  <w:style w:type="paragraph" w:styleId="Heading2">
    <w:name w:val="heading 2"/>
    <w:basedOn w:val="Normal"/>
    <w:next w:val="Normal"/>
    <w:link w:val="Heading2Char"/>
    <w:uiPriority w:val="99"/>
    <w:qFormat/>
    <w:rsid w:val="00BC445D"/>
    <w:pPr>
      <w:keepNext/>
      <w:keepLines/>
      <w:numPr>
        <w:ilvl w:val="1"/>
        <w:numId w:val="37"/>
      </w:numPr>
      <w:spacing w:before="200"/>
      <w:outlineLvl w:val="1"/>
    </w:pPr>
    <w:rPr>
      <w:rFonts w:eastAsia="Times New Roman"/>
      <w:b/>
      <w:bCs/>
      <w:szCs w:val="26"/>
    </w:rPr>
  </w:style>
  <w:style w:type="paragraph" w:styleId="Heading3">
    <w:name w:val="heading 3"/>
    <w:basedOn w:val="Normal"/>
    <w:next w:val="Normal"/>
    <w:link w:val="Heading3Char"/>
    <w:uiPriority w:val="99"/>
    <w:qFormat/>
    <w:rsid w:val="00BC445D"/>
    <w:pPr>
      <w:keepNext/>
      <w:keepLines/>
      <w:numPr>
        <w:ilvl w:val="2"/>
        <w:numId w:val="37"/>
      </w:numPr>
      <w:spacing w:before="200"/>
      <w:outlineLvl w:val="2"/>
    </w:pPr>
    <w:rPr>
      <w:rFonts w:eastAsia="Times New Roman"/>
      <w:b/>
      <w:bCs/>
      <w:color w:val="365F91"/>
    </w:rPr>
  </w:style>
  <w:style w:type="paragraph" w:styleId="Heading4">
    <w:name w:val="heading 4"/>
    <w:basedOn w:val="Normal"/>
    <w:next w:val="Normal"/>
    <w:link w:val="Heading4Char"/>
    <w:uiPriority w:val="9"/>
    <w:semiHidden/>
    <w:unhideWhenUsed/>
    <w:qFormat/>
    <w:rsid w:val="00BB6EFA"/>
    <w:pPr>
      <w:keepNext/>
      <w:keepLines/>
      <w:numPr>
        <w:ilvl w:val="3"/>
        <w:numId w:val="37"/>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B6EFA"/>
    <w:pPr>
      <w:keepNext/>
      <w:keepLines/>
      <w:numPr>
        <w:ilvl w:val="4"/>
        <w:numId w:val="37"/>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B6EFA"/>
    <w:pPr>
      <w:keepNext/>
      <w:keepLines/>
      <w:numPr>
        <w:ilvl w:val="5"/>
        <w:numId w:val="37"/>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B6EF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6EFA"/>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B6EF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B6EFA"/>
    <w:rPr>
      <w:rFonts w:ascii="Times New Roman" w:eastAsia="Times New Roman" w:hAnsi="Times New Roman" w:cs="Times New Roman"/>
      <w:b/>
      <w:bCs/>
      <w:sz w:val="24"/>
      <w:szCs w:val="24"/>
      <w:shd w:val="clear" w:color="auto" w:fill="D6E3BC"/>
    </w:rPr>
  </w:style>
  <w:style w:type="character" w:customStyle="1" w:styleId="Heading2Char">
    <w:name w:val="Heading 2 Char"/>
    <w:basedOn w:val="DefaultParagraphFont"/>
    <w:link w:val="Heading2"/>
    <w:uiPriority w:val="99"/>
    <w:rsid w:val="00BC445D"/>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9"/>
    <w:rsid w:val="00BC445D"/>
    <w:rPr>
      <w:rFonts w:ascii="Times New Roman" w:eastAsia="Times New Roman" w:hAnsi="Times New Roman" w:cs="Times New Roman"/>
      <w:b/>
      <w:bCs/>
      <w:color w:val="365F91"/>
      <w:sz w:val="24"/>
    </w:rPr>
  </w:style>
  <w:style w:type="paragraph" w:styleId="ListParagraph">
    <w:name w:val="List Paragraph"/>
    <w:basedOn w:val="Normal"/>
    <w:link w:val="ListParagraphChar"/>
    <w:uiPriority w:val="99"/>
    <w:qFormat/>
    <w:rsid w:val="00BC445D"/>
    <w:pPr>
      <w:ind w:left="720"/>
      <w:contextualSpacing/>
    </w:pPr>
  </w:style>
  <w:style w:type="paragraph" w:styleId="Header">
    <w:name w:val="header"/>
    <w:basedOn w:val="Normal"/>
    <w:link w:val="HeaderChar"/>
    <w:uiPriority w:val="99"/>
    <w:rsid w:val="00BC445D"/>
    <w:pPr>
      <w:tabs>
        <w:tab w:val="center" w:pos="4536"/>
        <w:tab w:val="right" w:pos="9072"/>
      </w:tabs>
    </w:pPr>
  </w:style>
  <w:style w:type="character" w:customStyle="1" w:styleId="HeaderChar">
    <w:name w:val="Header Char"/>
    <w:basedOn w:val="DefaultParagraphFont"/>
    <w:link w:val="Header"/>
    <w:uiPriority w:val="99"/>
    <w:rsid w:val="00BC445D"/>
    <w:rPr>
      <w:rFonts w:ascii="Times New Roman" w:eastAsia="Calibri" w:hAnsi="Times New Roman" w:cs="Times New Roman"/>
      <w:sz w:val="24"/>
    </w:rPr>
  </w:style>
  <w:style w:type="paragraph" w:styleId="Footer">
    <w:name w:val="footer"/>
    <w:basedOn w:val="Normal"/>
    <w:link w:val="FooterChar"/>
    <w:uiPriority w:val="99"/>
    <w:rsid w:val="00BC445D"/>
    <w:pPr>
      <w:tabs>
        <w:tab w:val="center" w:pos="4536"/>
        <w:tab w:val="right" w:pos="9072"/>
      </w:tabs>
    </w:pPr>
  </w:style>
  <w:style w:type="character" w:customStyle="1" w:styleId="FooterChar">
    <w:name w:val="Footer Char"/>
    <w:basedOn w:val="DefaultParagraphFont"/>
    <w:link w:val="Footer"/>
    <w:uiPriority w:val="99"/>
    <w:rsid w:val="00BC445D"/>
    <w:rPr>
      <w:rFonts w:ascii="Times New Roman" w:eastAsia="Calibri" w:hAnsi="Times New Roman" w:cs="Times New Roman"/>
      <w:sz w:val="24"/>
    </w:rPr>
  </w:style>
  <w:style w:type="table" w:styleId="TableGrid">
    <w:name w:val="Table Grid"/>
    <w:basedOn w:val="TableNormal"/>
    <w:uiPriority w:val="99"/>
    <w:rsid w:val="00BC445D"/>
    <w:pPr>
      <w:spacing w:after="0" w:line="240" w:lineRule="auto"/>
    </w:pPr>
    <w:rPr>
      <w:rFonts w:ascii="Times New Roman" w:eastAsia="Calibri"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basedOn w:val="DefaultParagraphFont"/>
    <w:uiPriority w:val="99"/>
    <w:qFormat/>
    <w:rsid w:val="00BC445D"/>
    <w:rPr>
      <w:rFonts w:cs="Times New Roman"/>
      <w:i/>
      <w:iCs/>
      <w:color w:val="808080"/>
    </w:rPr>
  </w:style>
  <w:style w:type="paragraph" w:styleId="TOC1">
    <w:name w:val="toc 1"/>
    <w:basedOn w:val="Normal"/>
    <w:next w:val="Normal"/>
    <w:autoRedefine/>
    <w:uiPriority w:val="39"/>
    <w:rsid w:val="00BC445D"/>
    <w:pPr>
      <w:spacing w:before="240" w:after="120"/>
    </w:pPr>
    <w:rPr>
      <w:rFonts w:asciiTheme="minorHAnsi" w:hAnsiTheme="minorHAnsi"/>
      <w:b/>
      <w:bCs/>
      <w:sz w:val="20"/>
      <w:szCs w:val="20"/>
    </w:rPr>
  </w:style>
  <w:style w:type="paragraph" w:styleId="TOC2">
    <w:name w:val="toc 2"/>
    <w:basedOn w:val="Normal"/>
    <w:next w:val="Normal"/>
    <w:autoRedefine/>
    <w:uiPriority w:val="39"/>
    <w:rsid w:val="00BC445D"/>
    <w:pPr>
      <w:spacing w:before="120"/>
      <w:ind w:left="240"/>
    </w:pPr>
    <w:rPr>
      <w:rFonts w:asciiTheme="minorHAnsi" w:hAnsiTheme="minorHAnsi"/>
      <w:i/>
      <w:iCs/>
      <w:sz w:val="20"/>
      <w:szCs w:val="20"/>
    </w:rPr>
  </w:style>
  <w:style w:type="character" w:styleId="Hyperlink">
    <w:name w:val="Hyperlink"/>
    <w:basedOn w:val="DefaultParagraphFont"/>
    <w:uiPriority w:val="99"/>
    <w:rsid w:val="00BC445D"/>
    <w:rPr>
      <w:rFonts w:cs="Times New Roman"/>
      <w:color w:val="0000FF"/>
      <w:u w:val="single"/>
    </w:rPr>
  </w:style>
  <w:style w:type="paragraph" w:styleId="BalloonText">
    <w:name w:val="Balloon Text"/>
    <w:basedOn w:val="Normal"/>
    <w:link w:val="BalloonTextChar"/>
    <w:uiPriority w:val="99"/>
    <w:semiHidden/>
    <w:rsid w:val="00BC445D"/>
    <w:rPr>
      <w:rFonts w:ascii="Tahoma" w:hAnsi="Tahoma" w:cs="Tahoma"/>
      <w:sz w:val="16"/>
      <w:szCs w:val="16"/>
    </w:rPr>
  </w:style>
  <w:style w:type="character" w:customStyle="1" w:styleId="BalloonTextChar">
    <w:name w:val="Balloon Text Char"/>
    <w:basedOn w:val="DefaultParagraphFont"/>
    <w:link w:val="BalloonText"/>
    <w:uiPriority w:val="99"/>
    <w:semiHidden/>
    <w:rsid w:val="00BC445D"/>
    <w:rPr>
      <w:rFonts w:ascii="Tahoma" w:eastAsia="Calibri" w:hAnsi="Tahoma" w:cs="Tahoma"/>
      <w:sz w:val="16"/>
      <w:szCs w:val="16"/>
    </w:rPr>
  </w:style>
  <w:style w:type="character" w:styleId="CommentReference">
    <w:name w:val="annotation reference"/>
    <w:basedOn w:val="DefaultParagraphFont"/>
    <w:uiPriority w:val="99"/>
    <w:semiHidden/>
    <w:rsid w:val="00BC445D"/>
    <w:rPr>
      <w:rFonts w:cs="Times New Roman"/>
      <w:sz w:val="16"/>
      <w:szCs w:val="16"/>
    </w:rPr>
  </w:style>
  <w:style w:type="paragraph" w:styleId="CommentText">
    <w:name w:val="annotation text"/>
    <w:basedOn w:val="Normal"/>
    <w:link w:val="CommentTextChar"/>
    <w:uiPriority w:val="99"/>
    <w:semiHidden/>
    <w:rsid w:val="00BC445D"/>
    <w:rPr>
      <w:sz w:val="20"/>
      <w:szCs w:val="20"/>
    </w:rPr>
  </w:style>
  <w:style w:type="character" w:customStyle="1" w:styleId="CommentTextChar">
    <w:name w:val="Comment Text Char"/>
    <w:basedOn w:val="DefaultParagraphFont"/>
    <w:link w:val="CommentText"/>
    <w:uiPriority w:val="99"/>
    <w:semiHidden/>
    <w:rsid w:val="00BC445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BC445D"/>
    <w:rPr>
      <w:b/>
      <w:bCs/>
    </w:rPr>
  </w:style>
  <w:style w:type="character" w:customStyle="1" w:styleId="CommentSubjectChar">
    <w:name w:val="Comment Subject Char"/>
    <w:basedOn w:val="CommentTextChar"/>
    <w:link w:val="CommentSubject"/>
    <w:uiPriority w:val="99"/>
    <w:semiHidden/>
    <w:rsid w:val="00BC445D"/>
    <w:rPr>
      <w:rFonts w:ascii="Times New Roman" w:eastAsia="Calibri" w:hAnsi="Times New Roman" w:cs="Times New Roman"/>
      <w:b/>
      <w:bCs/>
      <w:sz w:val="20"/>
      <w:szCs w:val="20"/>
    </w:rPr>
  </w:style>
  <w:style w:type="paragraph" w:styleId="EndnoteText">
    <w:name w:val="endnote text"/>
    <w:basedOn w:val="Normal"/>
    <w:link w:val="EndnoteTextChar"/>
    <w:uiPriority w:val="99"/>
    <w:semiHidden/>
    <w:rsid w:val="00BC445D"/>
    <w:rPr>
      <w:sz w:val="20"/>
      <w:szCs w:val="20"/>
    </w:rPr>
  </w:style>
  <w:style w:type="character" w:customStyle="1" w:styleId="EndnoteTextChar">
    <w:name w:val="Endnote Text Char"/>
    <w:basedOn w:val="DefaultParagraphFont"/>
    <w:link w:val="EndnoteText"/>
    <w:uiPriority w:val="99"/>
    <w:semiHidden/>
    <w:rsid w:val="00BC445D"/>
    <w:rPr>
      <w:rFonts w:ascii="Times New Roman" w:eastAsia="Calibri" w:hAnsi="Times New Roman" w:cs="Times New Roman"/>
      <w:sz w:val="20"/>
      <w:szCs w:val="20"/>
    </w:rPr>
  </w:style>
  <w:style w:type="character" w:styleId="EndnoteReference">
    <w:name w:val="endnote reference"/>
    <w:basedOn w:val="DefaultParagraphFont"/>
    <w:uiPriority w:val="99"/>
    <w:semiHidden/>
    <w:rsid w:val="00BC445D"/>
    <w:rPr>
      <w:rFonts w:cs="Times New Roman"/>
      <w:vertAlign w:val="superscript"/>
    </w:rPr>
  </w:style>
  <w:style w:type="paragraph" w:styleId="FootnoteText">
    <w:name w:val="footnote text"/>
    <w:basedOn w:val="Normal"/>
    <w:link w:val="FootnoteTextChar"/>
    <w:uiPriority w:val="99"/>
    <w:rsid w:val="00BC445D"/>
    <w:rPr>
      <w:sz w:val="20"/>
      <w:szCs w:val="20"/>
    </w:rPr>
  </w:style>
  <w:style w:type="character" w:customStyle="1" w:styleId="FootnoteTextChar">
    <w:name w:val="Footnote Text Char"/>
    <w:basedOn w:val="DefaultParagraphFont"/>
    <w:link w:val="FootnoteText"/>
    <w:uiPriority w:val="99"/>
    <w:rsid w:val="00BC445D"/>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BC445D"/>
    <w:rPr>
      <w:rFonts w:cs="Times New Roman"/>
      <w:vertAlign w:val="superscript"/>
    </w:rPr>
  </w:style>
  <w:style w:type="paragraph" w:styleId="Caption">
    <w:name w:val="caption"/>
    <w:basedOn w:val="Normal"/>
    <w:next w:val="Normal"/>
    <w:uiPriority w:val="99"/>
    <w:qFormat/>
    <w:rsid w:val="00BC445D"/>
    <w:pPr>
      <w:spacing w:after="200"/>
      <w:jc w:val="center"/>
    </w:pPr>
    <w:rPr>
      <w:b/>
      <w:bCs/>
      <w:color w:val="4F6228"/>
      <w:sz w:val="20"/>
      <w:szCs w:val="18"/>
    </w:rPr>
  </w:style>
  <w:style w:type="paragraph" w:styleId="TableofFigures">
    <w:name w:val="table of figures"/>
    <w:basedOn w:val="Normal"/>
    <w:next w:val="Normal"/>
    <w:uiPriority w:val="99"/>
    <w:rsid w:val="00BC445D"/>
  </w:style>
  <w:style w:type="paragraph" w:styleId="NoSpacing">
    <w:name w:val="No Spacing"/>
    <w:link w:val="NoSpacingChar"/>
    <w:uiPriority w:val="99"/>
    <w:qFormat/>
    <w:rsid w:val="00BC445D"/>
    <w:pPr>
      <w:spacing w:after="0" w:line="240" w:lineRule="auto"/>
    </w:pPr>
    <w:rPr>
      <w:rFonts w:ascii="Calibri" w:eastAsia="Times New Roman" w:hAnsi="Calibri" w:cs="Times New Roman"/>
      <w:lang w:val="en-US" w:eastAsia="ja-JP"/>
    </w:rPr>
  </w:style>
  <w:style w:type="character" w:customStyle="1" w:styleId="NoSpacingChar">
    <w:name w:val="No Spacing Char"/>
    <w:basedOn w:val="DefaultParagraphFont"/>
    <w:link w:val="NoSpacing"/>
    <w:uiPriority w:val="99"/>
    <w:locked/>
    <w:rsid w:val="00BC445D"/>
    <w:rPr>
      <w:rFonts w:ascii="Calibri" w:eastAsia="Times New Roman" w:hAnsi="Calibri" w:cs="Times New Roman"/>
      <w:lang w:val="en-US" w:eastAsia="ja-JP"/>
    </w:rPr>
  </w:style>
  <w:style w:type="paragraph" w:styleId="Revision">
    <w:name w:val="Revision"/>
    <w:hidden/>
    <w:uiPriority w:val="99"/>
    <w:semiHidden/>
    <w:rsid w:val="00BC445D"/>
    <w:pPr>
      <w:spacing w:after="0" w:line="240" w:lineRule="auto"/>
    </w:pPr>
    <w:rPr>
      <w:rFonts w:ascii="Times New Roman" w:eastAsia="Calibri" w:hAnsi="Times New Roman" w:cs="Times New Roman"/>
      <w:sz w:val="24"/>
    </w:rPr>
  </w:style>
  <w:style w:type="paragraph" w:styleId="TOC3">
    <w:name w:val="toc 3"/>
    <w:basedOn w:val="Normal"/>
    <w:next w:val="Normal"/>
    <w:autoRedefine/>
    <w:uiPriority w:val="99"/>
    <w:rsid w:val="00BC445D"/>
    <w:pPr>
      <w:ind w:left="480"/>
    </w:pPr>
    <w:rPr>
      <w:rFonts w:asciiTheme="minorHAnsi" w:hAnsiTheme="minorHAnsi"/>
      <w:sz w:val="20"/>
      <w:szCs w:val="20"/>
    </w:rPr>
  </w:style>
  <w:style w:type="character" w:customStyle="1" w:styleId="CharacterStyle1">
    <w:name w:val="Character Style 1"/>
    <w:uiPriority w:val="99"/>
    <w:rsid w:val="00BC445D"/>
    <w:rPr>
      <w:rFonts w:ascii="Arial" w:hAnsi="Arial"/>
      <w:sz w:val="20"/>
    </w:rPr>
  </w:style>
  <w:style w:type="character" w:customStyle="1" w:styleId="apple-converted-space">
    <w:name w:val="apple-converted-space"/>
    <w:basedOn w:val="DefaultParagraphFont"/>
    <w:uiPriority w:val="99"/>
    <w:rsid w:val="00BC445D"/>
    <w:rPr>
      <w:rFonts w:cs="Times New Roman"/>
    </w:rPr>
  </w:style>
  <w:style w:type="paragraph" w:styleId="BodyText">
    <w:name w:val="Body Text"/>
    <w:basedOn w:val="Normal"/>
    <w:link w:val="BodyTextChar"/>
    <w:uiPriority w:val="99"/>
    <w:rsid w:val="00BC445D"/>
    <w:pPr>
      <w:jc w:val="center"/>
    </w:pPr>
    <w:rPr>
      <w:rFonts w:eastAsia="Times New Roman"/>
      <w:b/>
      <w:sz w:val="28"/>
      <w:szCs w:val="20"/>
      <w:lang w:val="hr-HR"/>
    </w:rPr>
  </w:style>
  <w:style w:type="character" w:customStyle="1" w:styleId="BodyTextChar">
    <w:name w:val="Body Text Char"/>
    <w:basedOn w:val="DefaultParagraphFont"/>
    <w:link w:val="BodyText"/>
    <w:uiPriority w:val="99"/>
    <w:rsid w:val="00BC445D"/>
    <w:rPr>
      <w:rFonts w:ascii="Times New Roman" w:eastAsia="Times New Roman" w:hAnsi="Times New Roman" w:cs="Times New Roman"/>
      <w:b/>
      <w:sz w:val="28"/>
      <w:szCs w:val="20"/>
      <w:lang w:val="hr-HR"/>
    </w:rPr>
  </w:style>
  <w:style w:type="paragraph" w:styleId="BodyText2">
    <w:name w:val="Body Text 2"/>
    <w:basedOn w:val="Normal"/>
    <w:link w:val="BodyText2Char"/>
    <w:uiPriority w:val="99"/>
    <w:semiHidden/>
    <w:rsid w:val="00BC445D"/>
    <w:pPr>
      <w:spacing w:after="120" w:line="480" w:lineRule="auto"/>
    </w:pPr>
  </w:style>
  <w:style w:type="character" w:customStyle="1" w:styleId="BodyText2Char">
    <w:name w:val="Body Text 2 Char"/>
    <w:basedOn w:val="DefaultParagraphFont"/>
    <w:link w:val="BodyText2"/>
    <w:uiPriority w:val="99"/>
    <w:semiHidden/>
    <w:rsid w:val="00BC445D"/>
    <w:rPr>
      <w:rFonts w:ascii="Times New Roman" w:eastAsia="Calibri" w:hAnsi="Times New Roman" w:cs="Times New Roman"/>
      <w:sz w:val="24"/>
    </w:rPr>
  </w:style>
  <w:style w:type="table" w:customStyle="1" w:styleId="MediumShading1-Accent11">
    <w:name w:val="Medium Shading 1 - Accent 11"/>
    <w:uiPriority w:val="99"/>
    <w:rsid w:val="00BC445D"/>
    <w:pPr>
      <w:spacing w:after="0" w:line="240" w:lineRule="auto"/>
    </w:pPr>
    <w:rPr>
      <w:rFonts w:ascii="Calibri" w:eastAsia="Calibri" w:hAnsi="Calibri" w:cs="Times New Roman"/>
      <w:sz w:val="20"/>
      <w:szCs w:val="20"/>
      <w:lang w:eastAsia="bs-Latn-B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character" w:styleId="Strong">
    <w:name w:val="Strong"/>
    <w:basedOn w:val="DefaultParagraphFont"/>
    <w:uiPriority w:val="99"/>
    <w:qFormat/>
    <w:rsid w:val="00BC445D"/>
    <w:rPr>
      <w:rFonts w:cs="Times New Roman"/>
      <w:b/>
      <w:bCs/>
    </w:rPr>
  </w:style>
  <w:style w:type="paragraph" w:styleId="NormalWeb">
    <w:name w:val="Normal (Web)"/>
    <w:basedOn w:val="Normal"/>
    <w:uiPriority w:val="99"/>
    <w:rsid w:val="00BC445D"/>
    <w:pPr>
      <w:spacing w:before="100" w:beforeAutospacing="1" w:after="100" w:afterAutospacing="1"/>
    </w:pPr>
    <w:rPr>
      <w:szCs w:val="24"/>
      <w:lang w:val="hr-HR" w:eastAsia="hr-HR"/>
    </w:rPr>
  </w:style>
  <w:style w:type="character" w:customStyle="1" w:styleId="ListParagraphChar">
    <w:name w:val="List Paragraph Char"/>
    <w:link w:val="ListParagraph"/>
    <w:uiPriority w:val="99"/>
    <w:locked/>
    <w:rsid w:val="00BC445D"/>
    <w:rPr>
      <w:rFonts w:ascii="Times New Roman" w:eastAsia="Calibri" w:hAnsi="Times New Roman" w:cs="Times New Roman"/>
      <w:sz w:val="24"/>
    </w:rPr>
  </w:style>
  <w:style w:type="paragraph" w:customStyle="1" w:styleId="Default">
    <w:name w:val="Default"/>
    <w:uiPriority w:val="99"/>
    <w:rsid w:val="00BC445D"/>
    <w:pPr>
      <w:autoSpaceDE w:val="0"/>
      <w:autoSpaceDN w:val="0"/>
      <w:adjustRightInd w:val="0"/>
      <w:spacing w:after="0" w:line="240" w:lineRule="auto"/>
    </w:pPr>
    <w:rPr>
      <w:rFonts w:ascii="Cambria" w:eastAsia="Calibri" w:hAnsi="Cambria" w:cs="Cambria"/>
      <w:color w:val="000000"/>
      <w:sz w:val="24"/>
      <w:szCs w:val="24"/>
      <w:lang w:val="en-US"/>
    </w:rPr>
  </w:style>
  <w:style w:type="character" w:customStyle="1" w:styleId="FontStyle124">
    <w:name w:val="Font Style124"/>
    <w:uiPriority w:val="99"/>
    <w:rsid w:val="00BC445D"/>
    <w:rPr>
      <w:rFonts w:ascii="Cambria" w:hAnsi="Cambria"/>
      <w:sz w:val="20"/>
    </w:rPr>
  </w:style>
  <w:style w:type="character" w:customStyle="1" w:styleId="Heading4Char">
    <w:name w:val="Heading 4 Char"/>
    <w:basedOn w:val="DefaultParagraphFont"/>
    <w:link w:val="Heading4"/>
    <w:uiPriority w:val="9"/>
    <w:semiHidden/>
    <w:rsid w:val="00BB6EFA"/>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uiPriority w:val="9"/>
    <w:semiHidden/>
    <w:rsid w:val="00BB6EFA"/>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BB6EFA"/>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BB6EF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BB6E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B6EFA"/>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BE68D5"/>
    <w:pPr>
      <w:shd w:val="clear" w:color="auto" w:fill="auto"/>
      <w:spacing w:before="480" w:line="276" w:lineRule="auto"/>
      <w:ind w:left="0"/>
      <w:jc w:val="left"/>
      <w:outlineLvl w:val="9"/>
    </w:pPr>
    <w:rPr>
      <w:rFonts w:asciiTheme="majorHAnsi" w:eastAsiaTheme="majorEastAsia" w:hAnsiTheme="majorHAnsi" w:cstheme="majorBidi"/>
      <w:color w:val="2E74B5" w:themeColor="accent1" w:themeShade="BF"/>
      <w:sz w:val="28"/>
      <w:szCs w:val="28"/>
      <w:lang w:val="en-US" w:eastAsia="ja-JP"/>
    </w:rPr>
  </w:style>
  <w:style w:type="paragraph" w:styleId="TOC4">
    <w:name w:val="toc 4"/>
    <w:basedOn w:val="Normal"/>
    <w:next w:val="Normal"/>
    <w:autoRedefine/>
    <w:uiPriority w:val="39"/>
    <w:unhideWhenUsed/>
    <w:rsid w:val="00BE68D5"/>
    <w:pPr>
      <w:ind w:left="720"/>
    </w:pPr>
    <w:rPr>
      <w:rFonts w:asciiTheme="minorHAnsi" w:hAnsiTheme="minorHAnsi"/>
      <w:sz w:val="20"/>
      <w:szCs w:val="20"/>
    </w:rPr>
  </w:style>
  <w:style w:type="paragraph" w:styleId="TOC5">
    <w:name w:val="toc 5"/>
    <w:basedOn w:val="Normal"/>
    <w:next w:val="Normal"/>
    <w:autoRedefine/>
    <w:uiPriority w:val="39"/>
    <w:unhideWhenUsed/>
    <w:rsid w:val="00BE68D5"/>
    <w:pPr>
      <w:ind w:left="960"/>
    </w:pPr>
    <w:rPr>
      <w:rFonts w:asciiTheme="minorHAnsi" w:hAnsiTheme="minorHAnsi"/>
      <w:sz w:val="20"/>
      <w:szCs w:val="20"/>
    </w:rPr>
  </w:style>
  <w:style w:type="paragraph" w:styleId="TOC6">
    <w:name w:val="toc 6"/>
    <w:basedOn w:val="Normal"/>
    <w:next w:val="Normal"/>
    <w:autoRedefine/>
    <w:uiPriority w:val="39"/>
    <w:unhideWhenUsed/>
    <w:rsid w:val="00BE68D5"/>
    <w:pPr>
      <w:ind w:left="1200"/>
    </w:pPr>
    <w:rPr>
      <w:rFonts w:asciiTheme="minorHAnsi" w:hAnsiTheme="minorHAnsi"/>
      <w:sz w:val="20"/>
      <w:szCs w:val="20"/>
    </w:rPr>
  </w:style>
  <w:style w:type="paragraph" w:styleId="TOC7">
    <w:name w:val="toc 7"/>
    <w:basedOn w:val="Normal"/>
    <w:next w:val="Normal"/>
    <w:autoRedefine/>
    <w:uiPriority w:val="39"/>
    <w:unhideWhenUsed/>
    <w:rsid w:val="00BE68D5"/>
    <w:pPr>
      <w:ind w:left="1440"/>
    </w:pPr>
    <w:rPr>
      <w:rFonts w:asciiTheme="minorHAnsi" w:hAnsiTheme="minorHAnsi"/>
      <w:sz w:val="20"/>
      <w:szCs w:val="20"/>
    </w:rPr>
  </w:style>
  <w:style w:type="paragraph" w:styleId="TOC8">
    <w:name w:val="toc 8"/>
    <w:basedOn w:val="Normal"/>
    <w:next w:val="Normal"/>
    <w:autoRedefine/>
    <w:uiPriority w:val="39"/>
    <w:unhideWhenUsed/>
    <w:rsid w:val="00BE68D5"/>
    <w:pPr>
      <w:ind w:left="1680"/>
    </w:pPr>
    <w:rPr>
      <w:rFonts w:asciiTheme="minorHAnsi" w:hAnsiTheme="minorHAnsi"/>
      <w:sz w:val="20"/>
      <w:szCs w:val="20"/>
    </w:rPr>
  </w:style>
  <w:style w:type="paragraph" w:styleId="TOC9">
    <w:name w:val="toc 9"/>
    <w:basedOn w:val="Normal"/>
    <w:next w:val="Normal"/>
    <w:autoRedefine/>
    <w:uiPriority w:val="39"/>
    <w:unhideWhenUsed/>
    <w:rsid w:val="00BE68D5"/>
    <w:pPr>
      <w:ind w:left="1920"/>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5D"/>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9"/>
    <w:qFormat/>
    <w:rsid w:val="00BB6EFA"/>
    <w:pPr>
      <w:keepNext/>
      <w:keepLines/>
      <w:shd w:val="clear" w:color="auto" w:fill="D6E3BC"/>
      <w:ind w:left="720"/>
      <w:jc w:val="both"/>
      <w:outlineLvl w:val="0"/>
    </w:pPr>
    <w:rPr>
      <w:rFonts w:eastAsia="Times New Roman"/>
      <w:b/>
      <w:bCs/>
      <w:szCs w:val="24"/>
    </w:rPr>
  </w:style>
  <w:style w:type="paragraph" w:styleId="Heading2">
    <w:name w:val="heading 2"/>
    <w:basedOn w:val="Normal"/>
    <w:next w:val="Normal"/>
    <w:link w:val="Heading2Char"/>
    <w:uiPriority w:val="99"/>
    <w:qFormat/>
    <w:rsid w:val="00BC445D"/>
    <w:pPr>
      <w:keepNext/>
      <w:keepLines/>
      <w:numPr>
        <w:ilvl w:val="1"/>
        <w:numId w:val="37"/>
      </w:numPr>
      <w:spacing w:before="200"/>
      <w:outlineLvl w:val="1"/>
    </w:pPr>
    <w:rPr>
      <w:rFonts w:eastAsia="Times New Roman"/>
      <w:b/>
      <w:bCs/>
      <w:szCs w:val="26"/>
    </w:rPr>
  </w:style>
  <w:style w:type="paragraph" w:styleId="Heading3">
    <w:name w:val="heading 3"/>
    <w:basedOn w:val="Normal"/>
    <w:next w:val="Normal"/>
    <w:link w:val="Heading3Char"/>
    <w:uiPriority w:val="99"/>
    <w:qFormat/>
    <w:rsid w:val="00BC445D"/>
    <w:pPr>
      <w:keepNext/>
      <w:keepLines/>
      <w:numPr>
        <w:ilvl w:val="2"/>
        <w:numId w:val="37"/>
      </w:numPr>
      <w:spacing w:before="200"/>
      <w:outlineLvl w:val="2"/>
    </w:pPr>
    <w:rPr>
      <w:rFonts w:eastAsia="Times New Roman"/>
      <w:b/>
      <w:bCs/>
      <w:color w:val="365F91"/>
    </w:rPr>
  </w:style>
  <w:style w:type="paragraph" w:styleId="Heading4">
    <w:name w:val="heading 4"/>
    <w:basedOn w:val="Normal"/>
    <w:next w:val="Normal"/>
    <w:link w:val="Heading4Char"/>
    <w:uiPriority w:val="9"/>
    <w:semiHidden/>
    <w:unhideWhenUsed/>
    <w:qFormat/>
    <w:rsid w:val="00BB6EFA"/>
    <w:pPr>
      <w:keepNext/>
      <w:keepLines/>
      <w:numPr>
        <w:ilvl w:val="3"/>
        <w:numId w:val="37"/>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B6EFA"/>
    <w:pPr>
      <w:keepNext/>
      <w:keepLines/>
      <w:numPr>
        <w:ilvl w:val="4"/>
        <w:numId w:val="37"/>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B6EFA"/>
    <w:pPr>
      <w:keepNext/>
      <w:keepLines/>
      <w:numPr>
        <w:ilvl w:val="5"/>
        <w:numId w:val="37"/>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B6EF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6EFA"/>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B6EF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B6EFA"/>
    <w:rPr>
      <w:rFonts w:ascii="Times New Roman" w:eastAsia="Times New Roman" w:hAnsi="Times New Roman" w:cs="Times New Roman"/>
      <w:b/>
      <w:bCs/>
      <w:sz w:val="24"/>
      <w:szCs w:val="24"/>
      <w:shd w:val="clear" w:color="auto" w:fill="D6E3BC"/>
    </w:rPr>
  </w:style>
  <w:style w:type="character" w:customStyle="1" w:styleId="Heading2Char">
    <w:name w:val="Heading 2 Char"/>
    <w:basedOn w:val="DefaultParagraphFont"/>
    <w:link w:val="Heading2"/>
    <w:uiPriority w:val="99"/>
    <w:rsid w:val="00BC445D"/>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9"/>
    <w:rsid w:val="00BC445D"/>
    <w:rPr>
      <w:rFonts w:ascii="Times New Roman" w:eastAsia="Times New Roman" w:hAnsi="Times New Roman" w:cs="Times New Roman"/>
      <w:b/>
      <w:bCs/>
      <w:color w:val="365F91"/>
      <w:sz w:val="24"/>
    </w:rPr>
  </w:style>
  <w:style w:type="paragraph" w:styleId="ListParagraph">
    <w:name w:val="List Paragraph"/>
    <w:basedOn w:val="Normal"/>
    <w:link w:val="ListParagraphChar"/>
    <w:uiPriority w:val="99"/>
    <w:qFormat/>
    <w:rsid w:val="00BC445D"/>
    <w:pPr>
      <w:ind w:left="720"/>
      <w:contextualSpacing/>
    </w:pPr>
  </w:style>
  <w:style w:type="paragraph" w:styleId="Header">
    <w:name w:val="header"/>
    <w:basedOn w:val="Normal"/>
    <w:link w:val="HeaderChar"/>
    <w:uiPriority w:val="99"/>
    <w:rsid w:val="00BC445D"/>
    <w:pPr>
      <w:tabs>
        <w:tab w:val="center" w:pos="4536"/>
        <w:tab w:val="right" w:pos="9072"/>
      </w:tabs>
    </w:pPr>
  </w:style>
  <w:style w:type="character" w:customStyle="1" w:styleId="HeaderChar">
    <w:name w:val="Header Char"/>
    <w:basedOn w:val="DefaultParagraphFont"/>
    <w:link w:val="Header"/>
    <w:uiPriority w:val="99"/>
    <w:rsid w:val="00BC445D"/>
    <w:rPr>
      <w:rFonts w:ascii="Times New Roman" w:eastAsia="Calibri" w:hAnsi="Times New Roman" w:cs="Times New Roman"/>
      <w:sz w:val="24"/>
    </w:rPr>
  </w:style>
  <w:style w:type="paragraph" w:styleId="Footer">
    <w:name w:val="footer"/>
    <w:basedOn w:val="Normal"/>
    <w:link w:val="FooterChar"/>
    <w:uiPriority w:val="99"/>
    <w:rsid w:val="00BC445D"/>
    <w:pPr>
      <w:tabs>
        <w:tab w:val="center" w:pos="4536"/>
        <w:tab w:val="right" w:pos="9072"/>
      </w:tabs>
    </w:pPr>
  </w:style>
  <w:style w:type="character" w:customStyle="1" w:styleId="FooterChar">
    <w:name w:val="Footer Char"/>
    <w:basedOn w:val="DefaultParagraphFont"/>
    <w:link w:val="Footer"/>
    <w:uiPriority w:val="99"/>
    <w:rsid w:val="00BC445D"/>
    <w:rPr>
      <w:rFonts w:ascii="Times New Roman" w:eastAsia="Calibri" w:hAnsi="Times New Roman" w:cs="Times New Roman"/>
      <w:sz w:val="24"/>
    </w:rPr>
  </w:style>
  <w:style w:type="table" w:styleId="TableGrid">
    <w:name w:val="Table Grid"/>
    <w:basedOn w:val="TableNormal"/>
    <w:uiPriority w:val="99"/>
    <w:rsid w:val="00BC445D"/>
    <w:pPr>
      <w:spacing w:after="0" w:line="240" w:lineRule="auto"/>
    </w:pPr>
    <w:rPr>
      <w:rFonts w:ascii="Times New Roman" w:eastAsia="Calibri"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basedOn w:val="DefaultParagraphFont"/>
    <w:uiPriority w:val="99"/>
    <w:qFormat/>
    <w:rsid w:val="00BC445D"/>
    <w:rPr>
      <w:rFonts w:cs="Times New Roman"/>
      <w:i/>
      <w:iCs/>
      <w:color w:val="808080"/>
    </w:rPr>
  </w:style>
  <w:style w:type="paragraph" w:styleId="TOC1">
    <w:name w:val="toc 1"/>
    <w:basedOn w:val="Normal"/>
    <w:next w:val="Normal"/>
    <w:autoRedefine/>
    <w:uiPriority w:val="39"/>
    <w:rsid w:val="00BC445D"/>
    <w:pPr>
      <w:spacing w:before="240" w:after="120"/>
    </w:pPr>
    <w:rPr>
      <w:rFonts w:asciiTheme="minorHAnsi" w:hAnsiTheme="minorHAnsi"/>
      <w:b/>
      <w:bCs/>
      <w:sz w:val="20"/>
      <w:szCs w:val="20"/>
    </w:rPr>
  </w:style>
  <w:style w:type="paragraph" w:styleId="TOC2">
    <w:name w:val="toc 2"/>
    <w:basedOn w:val="Normal"/>
    <w:next w:val="Normal"/>
    <w:autoRedefine/>
    <w:uiPriority w:val="39"/>
    <w:rsid w:val="00BC445D"/>
    <w:pPr>
      <w:spacing w:before="120"/>
      <w:ind w:left="240"/>
    </w:pPr>
    <w:rPr>
      <w:rFonts w:asciiTheme="minorHAnsi" w:hAnsiTheme="minorHAnsi"/>
      <w:i/>
      <w:iCs/>
      <w:sz w:val="20"/>
      <w:szCs w:val="20"/>
    </w:rPr>
  </w:style>
  <w:style w:type="character" w:styleId="Hyperlink">
    <w:name w:val="Hyperlink"/>
    <w:basedOn w:val="DefaultParagraphFont"/>
    <w:uiPriority w:val="99"/>
    <w:rsid w:val="00BC445D"/>
    <w:rPr>
      <w:rFonts w:cs="Times New Roman"/>
      <w:color w:val="0000FF"/>
      <w:u w:val="single"/>
    </w:rPr>
  </w:style>
  <w:style w:type="paragraph" w:styleId="BalloonText">
    <w:name w:val="Balloon Text"/>
    <w:basedOn w:val="Normal"/>
    <w:link w:val="BalloonTextChar"/>
    <w:uiPriority w:val="99"/>
    <w:semiHidden/>
    <w:rsid w:val="00BC445D"/>
    <w:rPr>
      <w:rFonts w:ascii="Tahoma" w:hAnsi="Tahoma" w:cs="Tahoma"/>
      <w:sz w:val="16"/>
      <w:szCs w:val="16"/>
    </w:rPr>
  </w:style>
  <w:style w:type="character" w:customStyle="1" w:styleId="BalloonTextChar">
    <w:name w:val="Balloon Text Char"/>
    <w:basedOn w:val="DefaultParagraphFont"/>
    <w:link w:val="BalloonText"/>
    <w:uiPriority w:val="99"/>
    <w:semiHidden/>
    <w:rsid w:val="00BC445D"/>
    <w:rPr>
      <w:rFonts w:ascii="Tahoma" w:eastAsia="Calibri" w:hAnsi="Tahoma" w:cs="Tahoma"/>
      <w:sz w:val="16"/>
      <w:szCs w:val="16"/>
    </w:rPr>
  </w:style>
  <w:style w:type="character" w:styleId="CommentReference">
    <w:name w:val="annotation reference"/>
    <w:basedOn w:val="DefaultParagraphFont"/>
    <w:uiPriority w:val="99"/>
    <w:semiHidden/>
    <w:rsid w:val="00BC445D"/>
    <w:rPr>
      <w:rFonts w:cs="Times New Roman"/>
      <w:sz w:val="16"/>
      <w:szCs w:val="16"/>
    </w:rPr>
  </w:style>
  <w:style w:type="paragraph" w:styleId="CommentText">
    <w:name w:val="annotation text"/>
    <w:basedOn w:val="Normal"/>
    <w:link w:val="CommentTextChar"/>
    <w:uiPriority w:val="99"/>
    <w:semiHidden/>
    <w:rsid w:val="00BC445D"/>
    <w:rPr>
      <w:sz w:val="20"/>
      <w:szCs w:val="20"/>
    </w:rPr>
  </w:style>
  <w:style w:type="character" w:customStyle="1" w:styleId="CommentTextChar">
    <w:name w:val="Comment Text Char"/>
    <w:basedOn w:val="DefaultParagraphFont"/>
    <w:link w:val="CommentText"/>
    <w:uiPriority w:val="99"/>
    <w:semiHidden/>
    <w:rsid w:val="00BC445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BC445D"/>
    <w:rPr>
      <w:b/>
      <w:bCs/>
    </w:rPr>
  </w:style>
  <w:style w:type="character" w:customStyle="1" w:styleId="CommentSubjectChar">
    <w:name w:val="Comment Subject Char"/>
    <w:basedOn w:val="CommentTextChar"/>
    <w:link w:val="CommentSubject"/>
    <w:uiPriority w:val="99"/>
    <w:semiHidden/>
    <w:rsid w:val="00BC445D"/>
    <w:rPr>
      <w:rFonts w:ascii="Times New Roman" w:eastAsia="Calibri" w:hAnsi="Times New Roman" w:cs="Times New Roman"/>
      <w:b/>
      <w:bCs/>
      <w:sz w:val="20"/>
      <w:szCs w:val="20"/>
    </w:rPr>
  </w:style>
  <w:style w:type="paragraph" w:styleId="EndnoteText">
    <w:name w:val="endnote text"/>
    <w:basedOn w:val="Normal"/>
    <w:link w:val="EndnoteTextChar"/>
    <w:uiPriority w:val="99"/>
    <w:semiHidden/>
    <w:rsid w:val="00BC445D"/>
    <w:rPr>
      <w:sz w:val="20"/>
      <w:szCs w:val="20"/>
    </w:rPr>
  </w:style>
  <w:style w:type="character" w:customStyle="1" w:styleId="EndnoteTextChar">
    <w:name w:val="Endnote Text Char"/>
    <w:basedOn w:val="DefaultParagraphFont"/>
    <w:link w:val="EndnoteText"/>
    <w:uiPriority w:val="99"/>
    <w:semiHidden/>
    <w:rsid w:val="00BC445D"/>
    <w:rPr>
      <w:rFonts w:ascii="Times New Roman" w:eastAsia="Calibri" w:hAnsi="Times New Roman" w:cs="Times New Roman"/>
      <w:sz w:val="20"/>
      <w:szCs w:val="20"/>
    </w:rPr>
  </w:style>
  <w:style w:type="character" w:styleId="EndnoteReference">
    <w:name w:val="endnote reference"/>
    <w:basedOn w:val="DefaultParagraphFont"/>
    <w:uiPriority w:val="99"/>
    <w:semiHidden/>
    <w:rsid w:val="00BC445D"/>
    <w:rPr>
      <w:rFonts w:cs="Times New Roman"/>
      <w:vertAlign w:val="superscript"/>
    </w:rPr>
  </w:style>
  <w:style w:type="paragraph" w:styleId="FootnoteText">
    <w:name w:val="footnote text"/>
    <w:basedOn w:val="Normal"/>
    <w:link w:val="FootnoteTextChar"/>
    <w:uiPriority w:val="99"/>
    <w:rsid w:val="00BC445D"/>
    <w:rPr>
      <w:sz w:val="20"/>
      <w:szCs w:val="20"/>
    </w:rPr>
  </w:style>
  <w:style w:type="character" w:customStyle="1" w:styleId="FootnoteTextChar">
    <w:name w:val="Footnote Text Char"/>
    <w:basedOn w:val="DefaultParagraphFont"/>
    <w:link w:val="FootnoteText"/>
    <w:uiPriority w:val="99"/>
    <w:rsid w:val="00BC445D"/>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BC445D"/>
    <w:rPr>
      <w:rFonts w:cs="Times New Roman"/>
      <w:vertAlign w:val="superscript"/>
    </w:rPr>
  </w:style>
  <w:style w:type="paragraph" w:styleId="Caption">
    <w:name w:val="caption"/>
    <w:basedOn w:val="Normal"/>
    <w:next w:val="Normal"/>
    <w:uiPriority w:val="99"/>
    <w:qFormat/>
    <w:rsid w:val="00BC445D"/>
    <w:pPr>
      <w:spacing w:after="200"/>
      <w:jc w:val="center"/>
    </w:pPr>
    <w:rPr>
      <w:b/>
      <w:bCs/>
      <w:color w:val="4F6228"/>
      <w:sz w:val="20"/>
      <w:szCs w:val="18"/>
    </w:rPr>
  </w:style>
  <w:style w:type="paragraph" w:styleId="TableofFigures">
    <w:name w:val="table of figures"/>
    <w:basedOn w:val="Normal"/>
    <w:next w:val="Normal"/>
    <w:uiPriority w:val="99"/>
    <w:rsid w:val="00BC445D"/>
  </w:style>
  <w:style w:type="paragraph" w:styleId="NoSpacing">
    <w:name w:val="No Spacing"/>
    <w:link w:val="NoSpacingChar"/>
    <w:uiPriority w:val="99"/>
    <w:qFormat/>
    <w:rsid w:val="00BC445D"/>
    <w:pPr>
      <w:spacing w:after="0" w:line="240" w:lineRule="auto"/>
    </w:pPr>
    <w:rPr>
      <w:rFonts w:ascii="Calibri" w:eastAsia="Times New Roman" w:hAnsi="Calibri" w:cs="Times New Roman"/>
      <w:lang w:val="en-US" w:eastAsia="ja-JP"/>
    </w:rPr>
  </w:style>
  <w:style w:type="character" w:customStyle="1" w:styleId="NoSpacingChar">
    <w:name w:val="No Spacing Char"/>
    <w:basedOn w:val="DefaultParagraphFont"/>
    <w:link w:val="NoSpacing"/>
    <w:uiPriority w:val="99"/>
    <w:locked/>
    <w:rsid w:val="00BC445D"/>
    <w:rPr>
      <w:rFonts w:ascii="Calibri" w:eastAsia="Times New Roman" w:hAnsi="Calibri" w:cs="Times New Roman"/>
      <w:lang w:val="en-US" w:eastAsia="ja-JP"/>
    </w:rPr>
  </w:style>
  <w:style w:type="paragraph" w:styleId="Revision">
    <w:name w:val="Revision"/>
    <w:hidden/>
    <w:uiPriority w:val="99"/>
    <w:semiHidden/>
    <w:rsid w:val="00BC445D"/>
    <w:pPr>
      <w:spacing w:after="0" w:line="240" w:lineRule="auto"/>
    </w:pPr>
    <w:rPr>
      <w:rFonts w:ascii="Times New Roman" w:eastAsia="Calibri" w:hAnsi="Times New Roman" w:cs="Times New Roman"/>
      <w:sz w:val="24"/>
    </w:rPr>
  </w:style>
  <w:style w:type="paragraph" w:styleId="TOC3">
    <w:name w:val="toc 3"/>
    <w:basedOn w:val="Normal"/>
    <w:next w:val="Normal"/>
    <w:autoRedefine/>
    <w:uiPriority w:val="99"/>
    <w:rsid w:val="00BC445D"/>
    <w:pPr>
      <w:ind w:left="480"/>
    </w:pPr>
    <w:rPr>
      <w:rFonts w:asciiTheme="minorHAnsi" w:hAnsiTheme="minorHAnsi"/>
      <w:sz w:val="20"/>
      <w:szCs w:val="20"/>
    </w:rPr>
  </w:style>
  <w:style w:type="character" w:customStyle="1" w:styleId="CharacterStyle1">
    <w:name w:val="Character Style 1"/>
    <w:uiPriority w:val="99"/>
    <w:rsid w:val="00BC445D"/>
    <w:rPr>
      <w:rFonts w:ascii="Arial" w:hAnsi="Arial"/>
      <w:sz w:val="20"/>
    </w:rPr>
  </w:style>
  <w:style w:type="character" w:customStyle="1" w:styleId="apple-converted-space">
    <w:name w:val="apple-converted-space"/>
    <w:basedOn w:val="DefaultParagraphFont"/>
    <w:uiPriority w:val="99"/>
    <w:rsid w:val="00BC445D"/>
    <w:rPr>
      <w:rFonts w:cs="Times New Roman"/>
    </w:rPr>
  </w:style>
  <w:style w:type="paragraph" w:styleId="BodyText">
    <w:name w:val="Body Text"/>
    <w:basedOn w:val="Normal"/>
    <w:link w:val="BodyTextChar"/>
    <w:uiPriority w:val="99"/>
    <w:rsid w:val="00BC445D"/>
    <w:pPr>
      <w:jc w:val="center"/>
    </w:pPr>
    <w:rPr>
      <w:rFonts w:eastAsia="Times New Roman"/>
      <w:b/>
      <w:sz w:val="28"/>
      <w:szCs w:val="20"/>
      <w:lang w:val="hr-HR"/>
    </w:rPr>
  </w:style>
  <w:style w:type="character" w:customStyle="1" w:styleId="BodyTextChar">
    <w:name w:val="Body Text Char"/>
    <w:basedOn w:val="DefaultParagraphFont"/>
    <w:link w:val="BodyText"/>
    <w:uiPriority w:val="99"/>
    <w:rsid w:val="00BC445D"/>
    <w:rPr>
      <w:rFonts w:ascii="Times New Roman" w:eastAsia="Times New Roman" w:hAnsi="Times New Roman" w:cs="Times New Roman"/>
      <w:b/>
      <w:sz w:val="28"/>
      <w:szCs w:val="20"/>
      <w:lang w:val="hr-HR"/>
    </w:rPr>
  </w:style>
  <w:style w:type="paragraph" w:styleId="BodyText2">
    <w:name w:val="Body Text 2"/>
    <w:basedOn w:val="Normal"/>
    <w:link w:val="BodyText2Char"/>
    <w:uiPriority w:val="99"/>
    <w:semiHidden/>
    <w:rsid w:val="00BC445D"/>
    <w:pPr>
      <w:spacing w:after="120" w:line="480" w:lineRule="auto"/>
    </w:pPr>
  </w:style>
  <w:style w:type="character" w:customStyle="1" w:styleId="BodyText2Char">
    <w:name w:val="Body Text 2 Char"/>
    <w:basedOn w:val="DefaultParagraphFont"/>
    <w:link w:val="BodyText2"/>
    <w:uiPriority w:val="99"/>
    <w:semiHidden/>
    <w:rsid w:val="00BC445D"/>
    <w:rPr>
      <w:rFonts w:ascii="Times New Roman" w:eastAsia="Calibri" w:hAnsi="Times New Roman" w:cs="Times New Roman"/>
      <w:sz w:val="24"/>
    </w:rPr>
  </w:style>
  <w:style w:type="table" w:customStyle="1" w:styleId="MediumShading1-Accent11">
    <w:name w:val="Medium Shading 1 - Accent 11"/>
    <w:uiPriority w:val="99"/>
    <w:rsid w:val="00BC445D"/>
    <w:pPr>
      <w:spacing w:after="0" w:line="240" w:lineRule="auto"/>
    </w:pPr>
    <w:rPr>
      <w:rFonts w:ascii="Calibri" w:eastAsia="Calibri" w:hAnsi="Calibri" w:cs="Times New Roman"/>
      <w:sz w:val="20"/>
      <w:szCs w:val="20"/>
      <w:lang w:eastAsia="bs-Latn-B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character" w:styleId="Strong">
    <w:name w:val="Strong"/>
    <w:basedOn w:val="DefaultParagraphFont"/>
    <w:uiPriority w:val="99"/>
    <w:qFormat/>
    <w:rsid w:val="00BC445D"/>
    <w:rPr>
      <w:rFonts w:cs="Times New Roman"/>
      <w:b/>
      <w:bCs/>
    </w:rPr>
  </w:style>
  <w:style w:type="paragraph" w:styleId="NormalWeb">
    <w:name w:val="Normal (Web)"/>
    <w:basedOn w:val="Normal"/>
    <w:uiPriority w:val="99"/>
    <w:rsid w:val="00BC445D"/>
    <w:pPr>
      <w:spacing w:before="100" w:beforeAutospacing="1" w:after="100" w:afterAutospacing="1"/>
    </w:pPr>
    <w:rPr>
      <w:szCs w:val="24"/>
      <w:lang w:val="hr-HR" w:eastAsia="hr-HR"/>
    </w:rPr>
  </w:style>
  <w:style w:type="character" w:customStyle="1" w:styleId="ListParagraphChar">
    <w:name w:val="List Paragraph Char"/>
    <w:link w:val="ListParagraph"/>
    <w:uiPriority w:val="99"/>
    <w:locked/>
    <w:rsid w:val="00BC445D"/>
    <w:rPr>
      <w:rFonts w:ascii="Times New Roman" w:eastAsia="Calibri" w:hAnsi="Times New Roman" w:cs="Times New Roman"/>
      <w:sz w:val="24"/>
    </w:rPr>
  </w:style>
  <w:style w:type="paragraph" w:customStyle="1" w:styleId="Default">
    <w:name w:val="Default"/>
    <w:uiPriority w:val="99"/>
    <w:rsid w:val="00BC445D"/>
    <w:pPr>
      <w:autoSpaceDE w:val="0"/>
      <w:autoSpaceDN w:val="0"/>
      <w:adjustRightInd w:val="0"/>
      <w:spacing w:after="0" w:line="240" w:lineRule="auto"/>
    </w:pPr>
    <w:rPr>
      <w:rFonts w:ascii="Cambria" w:eastAsia="Calibri" w:hAnsi="Cambria" w:cs="Cambria"/>
      <w:color w:val="000000"/>
      <w:sz w:val="24"/>
      <w:szCs w:val="24"/>
      <w:lang w:val="en-US"/>
    </w:rPr>
  </w:style>
  <w:style w:type="character" w:customStyle="1" w:styleId="FontStyle124">
    <w:name w:val="Font Style124"/>
    <w:uiPriority w:val="99"/>
    <w:rsid w:val="00BC445D"/>
    <w:rPr>
      <w:rFonts w:ascii="Cambria" w:hAnsi="Cambria"/>
      <w:sz w:val="20"/>
    </w:rPr>
  </w:style>
  <w:style w:type="character" w:customStyle="1" w:styleId="Heading4Char">
    <w:name w:val="Heading 4 Char"/>
    <w:basedOn w:val="DefaultParagraphFont"/>
    <w:link w:val="Heading4"/>
    <w:uiPriority w:val="9"/>
    <w:semiHidden/>
    <w:rsid w:val="00BB6EFA"/>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uiPriority w:val="9"/>
    <w:semiHidden/>
    <w:rsid w:val="00BB6EFA"/>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BB6EFA"/>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BB6EF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BB6E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B6EFA"/>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BE68D5"/>
    <w:pPr>
      <w:shd w:val="clear" w:color="auto" w:fill="auto"/>
      <w:spacing w:before="480" w:line="276" w:lineRule="auto"/>
      <w:ind w:left="0"/>
      <w:jc w:val="left"/>
      <w:outlineLvl w:val="9"/>
    </w:pPr>
    <w:rPr>
      <w:rFonts w:asciiTheme="majorHAnsi" w:eastAsiaTheme="majorEastAsia" w:hAnsiTheme="majorHAnsi" w:cstheme="majorBidi"/>
      <w:color w:val="2E74B5" w:themeColor="accent1" w:themeShade="BF"/>
      <w:sz w:val="28"/>
      <w:szCs w:val="28"/>
      <w:lang w:val="en-US" w:eastAsia="ja-JP"/>
    </w:rPr>
  </w:style>
  <w:style w:type="paragraph" w:styleId="TOC4">
    <w:name w:val="toc 4"/>
    <w:basedOn w:val="Normal"/>
    <w:next w:val="Normal"/>
    <w:autoRedefine/>
    <w:uiPriority w:val="39"/>
    <w:unhideWhenUsed/>
    <w:rsid w:val="00BE68D5"/>
    <w:pPr>
      <w:ind w:left="720"/>
    </w:pPr>
    <w:rPr>
      <w:rFonts w:asciiTheme="minorHAnsi" w:hAnsiTheme="minorHAnsi"/>
      <w:sz w:val="20"/>
      <w:szCs w:val="20"/>
    </w:rPr>
  </w:style>
  <w:style w:type="paragraph" w:styleId="TOC5">
    <w:name w:val="toc 5"/>
    <w:basedOn w:val="Normal"/>
    <w:next w:val="Normal"/>
    <w:autoRedefine/>
    <w:uiPriority w:val="39"/>
    <w:unhideWhenUsed/>
    <w:rsid w:val="00BE68D5"/>
    <w:pPr>
      <w:ind w:left="960"/>
    </w:pPr>
    <w:rPr>
      <w:rFonts w:asciiTheme="minorHAnsi" w:hAnsiTheme="minorHAnsi"/>
      <w:sz w:val="20"/>
      <w:szCs w:val="20"/>
    </w:rPr>
  </w:style>
  <w:style w:type="paragraph" w:styleId="TOC6">
    <w:name w:val="toc 6"/>
    <w:basedOn w:val="Normal"/>
    <w:next w:val="Normal"/>
    <w:autoRedefine/>
    <w:uiPriority w:val="39"/>
    <w:unhideWhenUsed/>
    <w:rsid w:val="00BE68D5"/>
    <w:pPr>
      <w:ind w:left="1200"/>
    </w:pPr>
    <w:rPr>
      <w:rFonts w:asciiTheme="minorHAnsi" w:hAnsiTheme="minorHAnsi"/>
      <w:sz w:val="20"/>
      <w:szCs w:val="20"/>
    </w:rPr>
  </w:style>
  <w:style w:type="paragraph" w:styleId="TOC7">
    <w:name w:val="toc 7"/>
    <w:basedOn w:val="Normal"/>
    <w:next w:val="Normal"/>
    <w:autoRedefine/>
    <w:uiPriority w:val="39"/>
    <w:unhideWhenUsed/>
    <w:rsid w:val="00BE68D5"/>
    <w:pPr>
      <w:ind w:left="1440"/>
    </w:pPr>
    <w:rPr>
      <w:rFonts w:asciiTheme="minorHAnsi" w:hAnsiTheme="minorHAnsi"/>
      <w:sz w:val="20"/>
      <w:szCs w:val="20"/>
    </w:rPr>
  </w:style>
  <w:style w:type="paragraph" w:styleId="TOC8">
    <w:name w:val="toc 8"/>
    <w:basedOn w:val="Normal"/>
    <w:next w:val="Normal"/>
    <w:autoRedefine/>
    <w:uiPriority w:val="39"/>
    <w:unhideWhenUsed/>
    <w:rsid w:val="00BE68D5"/>
    <w:pPr>
      <w:ind w:left="1680"/>
    </w:pPr>
    <w:rPr>
      <w:rFonts w:asciiTheme="minorHAnsi" w:hAnsiTheme="minorHAnsi"/>
      <w:sz w:val="20"/>
      <w:szCs w:val="20"/>
    </w:rPr>
  </w:style>
  <w:style w:type="paragraph" w:styleId="TOC9">
    <w:name w:val="toc 9"/>
    <w:basedOn w:val="Normal"/>
    <w:next w:val="Normal"/>
    <w:autoRedefine/>
    <w:uiPriority w:val="39"/>
    <w:unhideWhenUsed/>
    <w:rsid w:val="00BE68D5"/>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fmks.gov.ba/stara/javni-pozivi-i-konkursi/rezultati-javnih-poziva/748-rezultati-javnog-poziva-za-odabir-programa-i-projekata-koji-ce-se-sufinancirati-iz-proracuna-federacije-bosne-i-hercegovine-u-2018-godini-putem-transfera-za-sport-od-znacaja-za-federacij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08.04.BATO\2.TABEL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s-Latn-B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bs-Latn-BA" sz="1000">
                <a:solidFill>
                  <a:sysClr val="windowText" lastClr="000000"/>
                </a:solidFill>
                <a:latin typeface="Arial Narrow" panose="020B0606020202030204" pitchFamily="34" charset="0"/>
              </a:rPr>
              <a:t>pregled aktivnih sportskih subjekata na području tk</a:t>
            </a:r>
          </a:p>
        </c:rich>
      </c:tx>
      <c:overlay val="0"/>
      <c:spPr>
        <a:noFill/>
        <a:ln>
          <a:noFill/>
        </a:ln>
        <a:effectLst/>
      </c:spPr>
    </c:title>
    <c:autoTitleDeleted val="0"/>
    <c:plotArea>
      <c:layout/>
      <c:barChart>
        <c:barDir val="bar"/>
        <c:grouping val="clustered"/>
        <c:varyColors val="0"/>
        <c:ser>
          <c:idx val="0"/>
          <c:order val="0"/>
          <c:spPr>
            <a:solidFill>
              <a:schemeClr val="accent6">
                <a:lumMod val="20000"/>
                <a:lumOff val="80000"/>
              </a:schemeClr>
            </a:solidFill>
            <a:ln>
              <a:solidFill>
                <a:schemeClr val="accent6">
                  <a:lumMod val="60000"/>
                  <a:lumOff val="40000"/>
                </a:schemeClr>
              </a:solid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'Grafikon 1'!$A$1:$A$13</c:f>
              <c:strCache>
                <c:ptCount val="13"/>
                <c:pt idx="0">
                  <c:v>SAPNA</c:v>
                </c:pt>
                <c:pt idx="1">
                  <c:v>TEOČAK</c:v>
                </c:pt>
                <c:pt idx="2">
                  <c:v>ČELIĆ</c:v>
                </c:pt>
                <c:pt idx="3">
                  <c:v>DOBOJ ISTOK</c:v>
                </c:pt>
                <c:pt idx="4">
                  <c:v>KLADANJ</c:v>
                </c:pt>
                <c:pt idx="5">
                  <c:v>KALESIJA</c:v>
                </c:pt>
                <c:pt idx="6">
                  <c:v>BANOVIĆI</c:v>
                </c:pt>
                <c:pt idx="7">
                  <c:v>SREBRENIK</c:v>
                </c:pt>
                <c:pt idx="8">
                  <c:v>GRAČANICA</c:v>
                </c:pt>
                <c:pt idx="9">
                  <c:v>ŽIVINICE</c:v>
                </c:pt>
                <c:pt idx="10">
                  <c:v>GRADAČAC</c:v>
                </c:pt>
                <c:pt idx="11">
                  <c:v>LUKAVAC</c:v>
                </c:pt>
                <c:pt idx="12">
                  <c:v>TUZLA</c:v>
                </c:pt>
              </c:strCache>
            </c:strRef>
          </c:cat>
          <c:val>
            <c:numRef>
              <c:f>'Grafikon 1'!$B$1:$B$13</c:f>
              <c:numCache>
                <c:formatCode>General</c:formatCode>
                <c:ptCount val="13"/>
                <c:pt idx="0">
                  <c:v>7</c:v>
                </c:pt>
                <c:pt idx="1">
                  <c:v>9</c:v>
                </c:pt>
                <c:pt idx="2">
                  <c:v>12</c:v>
                </c:pt>
                <c:pt idx="3">
                  <c:v>13</c:v>
                </c:pt>
                <c:pt idx="4">
                  <c:v>14</c:v>
                </c:pt>
                <c:pt idx="5">
                  <c:v>32</c:v>
                </c:pt>
                <c:pt idx="6">
                  <c:v>33</c:v>
                </c:pt>
                <c:pt idx="7">
                  <c:v>38</c:v>
                </c:pt>
                <c:pt idx="8">
                  <c:v>42</c:v>
                </c:pt>
                <c:pt idx="9">
                  <c:v>53</c:v>
                </c:pt>
                <c:pt idx="10">
                  <c:v>56</c:v>
                </c:pt>
                <c:pt idx="11">
                  <c:v>74</c:v>
                </c:pt>
                <c:pt idx="12">
                  <c:v>218</c:v>
                </c:pt>
              </c:numCache>
            </c:numRef>
          </c:val>
          <c:extLst xmlns:c16r2="http://schemas.microsoft.com/office/drawing/2015/06/chart">
            <c:ext xmlns:c16="http://schemas.microsoft.com/office/drawing/2014/chart" uri="{C3380CC4-5D6E-409C-BE32-E72D297353CC}">
              <c16:uniqueId val="{00000000-DA8D-4F30-9D1D-AD150206BEFA}"/>
            </c:ext>
          </c:extLst>
        </c:ser>
        <c:dLbls>
          <c:dLblPos val="outEnd"/>
          <c:showLegendKey val="0"/>
          <c:showVal val="1"/>
          <c:showCatName val="0"/>
          <c:showSerName val="0"/>
          <c:showPercent val="0"/>
          <c:showBubbleSize val="0"/>
        </c:dLbls>
        <c:gapWidth val="227"/>
        <c:overlap val="-48"/>
        <c:axId val="61599104"/>
        <c:axId val="62953728"/>
      </c:barChart>
      <c:catAx>
        <c:axId val="6159910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2953728"/>
        <c:crosses val="autoZero"/>
        <c:auto val="1"/>
        <c:lblAlgn val="ctr"/>
        <c:lblOffset val="100"/>
        <c:noMultiLvlLbl val="0"/>
      </c:catAx>
      <c:valAx>
        <c:axId val="62953728"/>
        <c:scaling>
          <c:orientation val="minMax"/>
        </c:scaling>
        <c:delete val="1"/>
        <c:axPos val="b"/>
        <c:numFmt formatCode="General" sourceLinked="1"/>
        <c:majorTickMark val="none"/>
        <c:minorTickMark val="none"/>
        <c:tickLblPos val="nextTo"/>
        <c:crossAx val="61599104"/>
        <c:crosses val="autoZero"/>
        <c:crossBetween val="between"/>
      </c:valAx>
      <c:spPr>
        <a:noFill/>
        <a:ln>
          <a:solidFill>
            <a:schemeClr val="accent6">
              <a:lumMod val="20000"/>
              <a:lumOff val="80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4A70-EA1B-4E92-9081-E41C07C7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39</Pages>
  <Words>17669</Words>
  <Characters>100715</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Adisa Mujkic</dc:creator>
  <cp:lastModifiedBy>Dukic</cp:lastModifiedBy>
  <cp:revision>12</cp:revision>
  <cp:lastPrinted>2019-09-09T09:13:00Z</cp:lastPrinted>
  <dcterms:created xsi:type="dcterms:W3CDTF">2019-09-02T07:51:00Z</dcterms:created>
  <dcterms:modified xsi:type="dcterms:W3CDTF">2019-09-09T12:58:00Z</dcterms:modified>
</cp:coreProperties>
</file>