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D5FE" w14:textId="217E3F52" w:rsidR="003C1EE4" w:rsidRPr="0047517F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Na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osnovu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člana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23.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Zakona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ministarstvima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drugim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organima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uprave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Tuzlanskog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(„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Službene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novine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Tuzlanskog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“,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10/18 –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prečišćeni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tekst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)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člana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8.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stav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(3) </w:t>
      </w:r>
      <w:proofErr w:type="spellStart"/>
      <w:r w:rsidR="00B8421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tačka</w:t>
      </w:r>
      <w:proofErr w:type="spellEnd"/>
      <w:r w:rsidR="00B8421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a)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Odluke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utvrđivanju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uslova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kriterija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postupka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raspodjelu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potrošačke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jedinice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32010002 –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lesna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kultura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sport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proofErr w:type="gram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odinu</w:t>
      </w:r>
      <w:proofErr w:type="spellEnd"/>
      <w:proofErr w:type="gram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r w:rsidR="00833DEC" w:rsidRPr="0047517F">
        <w:rPr>
          <w:rFonts w:ascii="Times New Roman" w:hAnsi="Times New Roman" w:cs="Times New Roman"/>
          <w:sz w:val="24"/>
          <w:szCs w:val="24"/>
          <w:lang w:val="hr-HR"/>
        </w:rPr>
        <w:t>:02-1-36-6096-1/26 od 10.03.2026.godine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a 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vezi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Odlukom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utvrđivanju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kriterija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dodjelu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kantonalne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nagrade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priznan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stipendija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sport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.godinu u 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Tuzlanskom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kantonu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: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02/1-36-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9819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-1/2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6 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 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13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04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.202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="006F5C0A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584EE0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F5C0A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godine</w:t>
      </w:r>
      <w:proofErr w:type="spellEnd"/>
      <w:r w:rsidR="003C1EE4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inistarstvo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kulturu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sport i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mlade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Tuzlanskog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raspisuje</w:t>
      </w:r>
      <w:proofErr w:type="spellEnd"/>
    </w:p>
    <w:p w14:paraId="1B8547BE" w14:textId="77777777" w:rsidR="008920E9" w:rsidRPr="0047517F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631E0F06" w14:textId="77777777" w:rsidR="008920E9" w:rsidRPr="0047517F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13335291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JAVNI POZIV</w:t>
      </w:r>
    </w:p>
    <w:p w14:paraId="32F3420B" w14:textId="17214A21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za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dodjelu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sportskih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stipendij</w:t>
      </w:r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a</w:t>
      </w:r>
      <w:proofErr w:type="spellEnd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za</w:t>
      </w:r>
      <w:proofErr w:type="spellEnd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sportiste</w:t>
      </w:r>
      <w:proofErr w:type="spellEnd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</w:t>
      </w:r>
      <w:proofErr w:type="spellEnd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trenere</w:t>
      </w:r>
      <w:proofErr w:type="spellEnd"/>
      <w:r w:rsidR="00EB4312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EB4312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za</w:t>
      </w:r>
      <w:proofErr w:type="spellEnd"/>
      <w:r w:rsidR="00EB4312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202</w:t>
      </w:r>
      <w:r w:rsidR="00833DEC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6</w:t>
      </w:r>
      <w:r w:rsidR="00360AFB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.godinu</w:t>
      </w:r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393970C5" w14:textId="77777777" w:rsidR="003C1EE4" w:rsidRPr="0047517F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14:paraId="6BA8080F" w14:textId="77777777" w:rsidR="008920E9" w:rsidRPr="0047517F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14:paraId="284A2721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</w:t>
      </w:r>
    </w:p>
    <w:p w14:paraId="3FCBE43F" w14:textId="77777777" w:rsidR="003C1EE4" w:rsidRPr="0047517F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C0014C4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Predmet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Javnog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poziva</w:t>
      </w:r>
      <w:proofErr w:type="spellEnd"/>
    </w:p>
    <w:p w14:paraId="7A294870" w14:textId="2A701B75" w:rsidR="00CA7442" w:rsidRPr="0047517F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ab/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Predmet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Javnog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poziva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dodjelu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sportskih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stipendij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sportiste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trenere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daljem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tekstu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Javni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poziv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) je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prikupljanje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prijava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odabir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korisnika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utvrđenih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Bu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džetu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Tuzlanskog kantona za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proofErr w:type="gram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godinu</w:t>
      </w:r>
      <w:proofErr w:type="spellEnd"/>
      <w:proofErr w:type="gram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potrošačkoj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jedinici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32010002 - „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Tjelesna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kultura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sport“,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planirana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ekonomskom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kodu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614200 -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Tekući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transferi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pojedincima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iznosu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 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2</w:t>
      </w:r>
      <w:r w:rsidR="00B8421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</w:t>
      </w:r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.000,00 KM 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slovima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proofErr w:type="spellStart"/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dvije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stotin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hiljada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00/100 KM).</w:t>
      </w:r>
    </w:p>
    <w:p w14:paraId="1CCCFB75" w14:textId="77777777" w:rsidR="003C1EE4" w:rsidRPr="0047517F" w:rsidRDefault="003C1EE4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ED77A43" w14:textId="77777777" w:rsidR="008920E9" w:rsidRPr="0047517F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7A5679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II</w:t>
      </w:r>
    </w:p>
    <w:p w14:paraId="0F543CCC" w14:textId="77777777" w:rsidR="003C1EE4" w:rsidRPr="0047517F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2DAD139C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Pravo i uslovi za dodjelu stipendije</w:t>
      </w:r>
    </w:p>
    <w:p w14:paraId="63D615AC" w14:textId="77777777" w:rsidR="000607E9" w:rsidRPr="0047517F" w:rsidRDefault="000607E9" w:rsidP="0002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0ABA04B8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Pravo na dodjelu stipendije ima sportista i trener koji je ostvario:</w:t>
      </w:r>
    </w:p>
    <w:p w14:paraId="1D53AF02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rezultate vrhunskih sportista međunarodnog razreda,</w:t>
      </w:r>
    </w:p>
    <w:p w14:paraId="2E6DA0FE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zapažene sportske rezultate ili</w:t>
      </w:r>
    </w:p>
    <w:p w14:paraId="3EC5EBC4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perspektivne sportske rezultate.</w:t>
      </w:r>
    </w:p>
    <w:p w14:paraId="49F2A095" w14:textId="7E7C7F4E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Sportista/ trener koji je ostvario rezultat  iz stava (</w:t>
      </w:r>
      <w:r w:rsidR="004756FC">
        <w:rPr>
          <w:rFonts w:ascii="Times New Roman" w:hAnsi="Times New Roman" w:cs="Times New Roman"/>
          <w:sz w:val="24"/>
          <w:szCs w:val="24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>) i ima državljanstvo Bosne i Hercegovine i nije ga mijenjao mora ispunjavati sljedeće uslove za dodjelu stipendije:</w:t>
      </w:r>
    </w:p>
    <w:p w14:paraId="7C0760EC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da je u 2025. godini rezultat ostvario kao član reprezentacije Bosne i Hercegovine i da ima mjesto prebivališta na području Kantona ili</w:t>
      </w:r>
    </w:p>
    <w:p w14:paraId="421E340C" w14:textId="1720BEF9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da je u 2025. godini rezultat ostvario kao član sportske organizacije sa područja Kantona sa kojom ima potpisan ugovor u skladu sa Zakonom bez obzira na mjesto prebivališta ili </w:t>
      </w:r>
    </w:p>
    <w:p w14:paraId="1BBF8302" w14:textId="338F47D1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da je rođen na području Kantona</w:t>
      </w:r>
      <w:r w:rsidR="00194226">
        <w:rPr>
          <w:rFonts w:ascii="Times New Roman" w:hAnsi="Times New Roman" w:cs="Times New Roman"/>
          <w:sz w:val="24"/>
          <w:szCs w:val="24"/>
        </w:rPr>
        <w:t>,</w:t>
      </w:r>
      <w:r w:rsidRPr="0047517F">
        <w:rPr>
          <w:rFonts w:ascii="Times New Roman" w:hAnsi="Times New Roman" w:cs="Times New Roman"/>
          <w:sz w:val="24"/>
          <w:szCs w:val="24"/>
        </w:rPr>
        <w:t xml:space="preserve"> a rezultat u 2025.godini je ostvario kao član sportske organizacije izvan Kantona zbog objektivne nemogućnosti nastupa za sportsku organizaciju sa područja Tuzlanskog kantona, zbog nepostojanja adekvatne infrastrukture za treniranje i takmičenje na Kanton</w:t>
      </w:r>
      <w:r w:rsidR="00194226">
        <w:rPr>
          <w:rFonts w:ascii="Times New Roman" w:hAnsi="Times New Roman" w:cs="Times New Roman"/>
          <w:sz w:val="24"/>
          <w:szCs w:val="24"/>
        </w:rPr>
        <w:t>u</w:t>
      </w:r>
      <w:r w:rsidRPr="0047517F">
        <w:rPr>
          <w:rFonts w:ascii="Times New Roman" w:hAnsi="Times New Roman" w:cs="Times New Roman"/>
          <w:sz w:val="24"/>
          <w:szCs w:val="24"/>
        </w:rPr>
        <w:t xml:space="preserve"> u grani sporta u kojoj je ostvario sportski rezultat, bez obzira na trenutno mjesto prebivališta.</w:t>
      </w:r>
    </w:p>
    <w:p w14:paraId="140369C8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Pravo na dodjelu stipendije nemaju: </w:t>
      </w:r>
    </w:p>
    <w:p w14:paraId="61FDD3D4" w14:textId="58095CF8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sportisti i treneri koji su ostvarili rezultate u kategorijama mlađim od 12 godin</w:t>
      </w:r>
      <w:r w:rsidR="007A4D62">
        <w:rPr>
          <w:rFonts w:ascii="Times New Roman" w:hAnsi="Times New Roman" w:cs="Times New Roman"/>
          <w:sz w:val="24"/>
          <w:szCs w:val="24"/>
        </w:rPr>
        <w:t>a,</w:t>
      </w:r>
    </w:p>
    <w:p w14:paraId="61B4525E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koja imaju potpisan profesionalni ugovor sa sportskom organizacijom,</w:t>
      </w:r>
    </w:p>
    <w:p w14:paraId="5DC8BEA2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koja se prema članu 66. Zakona ne mogu baviti sportom,</w:t>
      </w:r>
    </w:p>
    <w:p w14:paraId="79462890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kojima je izrečena pravosnažna mjera zabrane takmičenja od strane evropske i svjetske sportske federacije,</w:t>
      </w:r>
    </w:p>
    <w:p w14:paraId="138F02BE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kojima je izrečena pravosnažna kazna zbog kršenja antidoping pravila,</w:t>
      </w:r>
    </w:p>
    <w:p w14:paraId="7068F22F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kojima je dodijeljena sportska nagrada za istu sezonu,</w:t>
      </w:r>
    </w:p>
    <w:p w14:paraId="051FFA00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lastRenderedPageBreak/>
        <w:t>lica koja su ostvarila pravo na nagradu ili stipendiju ili primaju ili su primila naknadu za ostvarene sportske rezultate u istoj godini ili za isti rezultat od bilo kojeg drugog organa uprave ili drugog nivoa administrativnog organizovanja.</w:t>
      </w:r>
    </w:p>
    <w:p w14:paraId="36C68E78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koja budu dostavila neistinite podatke o ostvarenim rezultatima neće imati pravo da podnose zahtjeve za dodjelu nagrada i stipendija četiri godine od dana kada se utvrdi da dostavljeni rezultat nije istinit i biće im utvrđena obaveza vraćanja dodijeljenih sredstava.</w:t>
      </w:r>
    </w:p>
    <w:p w14:paraId="4B6977EE" w14:textId="77777777" w:rsidR="008920E9" w:rsidRPr="0047517F" w:rsidRDefault="008920E9" w:rsidP="0002680C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2AC752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III</w:t>
      </w:r>
    </w:p>
    <w:p w14:paraId="0C2D50CF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Kategorije koje se vrednuju za dodjelu stipendije</w:t>
      </w:r>
    </w:p>
    <w:p w14:paraId="4181DBA2" w14:textId="77777777" w:rsidR="008920E9" w:rsidRPr="0047517F" w:rsidRDefault="008920E9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3762C53B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Vrhunskim sportskim rezultatima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smatraju se rezultati ostvareni u seniorskoj kategoriji i to:</w:t>
      </w:r>
    </w:p>
    <w:p w14:paraId="4D27BFD5" w14:textId="77777777" w:rsidR="0047517F" w:rsidRPr="0047517F" w:rsidRDefault="0047517F" w:rsidP="0047517F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vrhunskih sportista međunarodnog razreda koji se odnose na:</w:t>
      </w:r>
    </w:p>
    <w:p w14:paraId="08F735A2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ispunjenu „A“ normu ili ostvaren plasman za učešće na Olimpijskim igrama, </w:t>
      </w:r>
    </w:p>
    <w:p w14:paraId="0ED146DF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ispunjenu normu ili ostvaren plasman za učešće na Paraolimpijskim igrama,</w:t>
      </w:r>
    </w:p>
    <w:p w14:paraId="0D988346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ostvaren plasman na Svjetsko prvenstvo u sportskim disciplinama koje su na zvaničnom programu Olimpijskih/Paraolimpijskih igara u organizaciji Međunarodnog olimpijskog komiteta (IOC) i Međunarodnog paraolimpijskog komiteta (IPC), </w:t>
      </w:r>
    </w:p>
    <w:p w14:paraId="2EF0D8FE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Evropskom prvenstvu u sportskim disciplinama koje su na zvaničnom programu Olimpijskih/Paraolimpijskih igara u organizaciji Međunarodnog olimpijskog komiteta (IOC) i Međunarodnog paraolimpijskog komiteta (IPC),</w:t>
      </w:r>
    </w:p>
    <w:p w14:paraId="68C14377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i ispunjena norma ili ostvaren plasman za učešće na Specijalnim svjetskim Olimpijskim igrama.</w:t>
      </w:r>
    </w:p>
    <w:p w14:paraId="5946191A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Zapaženim sportskim rezultatima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smatraju se rezultati u seniorskoj kategoriji kako slijedi:</w:t>
      </w:r>
    </w:p>
    <w:p w14:paraId="713DD15C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„A“ razreda koji se odnose na:</w:t>
      </w:r>
    </w:p>
    <w:p w14:paraId="6B95AB3C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I-III/IV mjesto na klupskom Evropskom prvenstvu prvog nivoa</w:t>
      </w:r>
      <w:r w:rsidRPr="0047517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7517F">
        <w:rPr>
          <w:rFonts w:ascii="Times New Roman" w:hAnsi="Times New Roman" w:cs="Times New Roman"/>
          <w:sz w:val="24"/>
          <w:szCs w:val="24"/>
        </w:rPr>
        <w:t xml:space="preserve"> u sportskim disciplinama koje su na zvaničnom programu Olimpijskih/Paraolimpijskih igara,</w:t>
      </w:r>
    </w:p>
    <w:p w14:paraId="67D6FD87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„B“ razreda koji se odnose na:</w:t>
      </w:r>
    </w:p>
    <w:p w14:paraId="3DC91110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Mediteranskim igrama, </w:t>
      </w:r>
    </w:p>
    <w:p w14:paraId="65A077AA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I-III/IV mjesto na klupskom Evropskom prvenstvu drugog nivoa</w:t>
      </w:r>
      <w:r w:rsidRPr="0047517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47517F">
        <w:rPr>
          <w:rFonts w:ascii="Times New Roman" w:hAnsi="Times New Roman" w:cs="Times New Roman"/>
          <w:sz w:val="24"/>
          <w:szCs w:val="24"/>
        </w:rPr>
        <w:t xml:space="preserve"> u sportskim disciplinama koje su na zvaničnom programu Olimpijskih/Paraolimpijskih igara,</w:t>
      </w:r>
    </w:p>
    <w:p w14:paraId="581BA154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„C“ razreda koji se odnose na:</w:t>
      </w:r>
    </w:p>
    <w:p w14:paraId="3708F4EC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zvaničnim Svjetskim  prvenstvima u inkluzivnim sportovima Specijalne Olimpijade.</w:t>
      </w:r>
    </w:p>
    <w:p w14:paraId="6DA8E0AB" w14:textId="214B346C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zvaničnim Svjetskim i Evropskim prvenstvima</w:t>
      </w:r>
      <w:r w:rsidRPr="0047517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47517F">
        <w:rPr>
          <w:rFonts w:ascii="Times New Roman" w:hAnsi="Times New Roman" w:cs="Times New Roman"/>
          <w:sz w:val="24"/>
          <w:szCs w:val="24"/>
        </w:rPr>
        <w:t>, u sportskim disciplinama koje nisu na zvaničnom programu Olimpijskih igara</w:t>
      </w:r>
      <w:r w:rsidR="00194226">
        <w:rPr>
          <w:rFonts w:ascii="Times New Roman" w:hAnsi="Times New Roman" w:cs="Times New Roman"/>
          <w:sz w:val="24"/>
          <w:szCs w:val="24"/>
        </w:rPr>
        <w:t>,</w:t>
      </w:r>
      <w:r w:rsidRPr="0047517F">
        <w:rPr>
          <w:rFonts w:ascii="Times New Roman" w:hAnsi="Times New Roman" w:cs="Times New Roman"/>
          <w:sz w:val="24"/>
          <w:szCs w:val="24"/>
        </w:rPr>
        <w:t xml:space="preserve"> a koje su u nadležnosti međunarodnog sportskog saveza kojeg priznaje Globalna asocijacija međunarodnih sportskih federacija (GAISF), </w:t>
      </w:r>
    </w:p>
    <w:p w14:paraId="02BFDF49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Svjetskom kupu/ligi u sportskim disciplinama koje nisu na zvaničnom programu Olimpijskih igara, a koje su u nadležnosti međunarodnog </w:t>
      </w:r>
      <w:r w:rsidRPr="0047517F">
        <w:rPr>
          <w:rFonts w:ascii="Times New Roman" w:hAnsi="Times New Roman" w:cs="Times New Roman"/>
          <w:sz w:val="24"/>
          <w:szCs w:val="24"/>
        </w:rPr>
        <w:lastRenderedPageBreak/>
        <w:t>sportskog saveza kojeg priznaje Globalna asocijacija međunarodnih sportskih federacija (GAISF),</w:t>
      </w:r>
    </w:p>
    <w:p w14:paraId="15E59B02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Mediteranskim igrama.</w:t>
      </w:r>
    </w:p>
    <w:p w14:paraId="24786B01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„D“ razreda koji se odnose na:</w:t>
      </w:r>
    </w:p>
    <w:p w14:paraId="3AADD696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zvaničnim Svjetskim prvenstvima u inkluzivnim sportovima Specijalne Olimpijade.</w:t>
      </w:r>
    </w:p>
    <w:p w14:paraId="3A0E0E70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Svjetskom kupu/ligi, u sportskim disciplinama koje nisu na zvaničnom programu Olimpijskih igara, a koje su u nadležnosti međunarodnog sportskog saveza kojeg priznaje Globalna asocijacija međunarodnih sportskih federacija (GAISF),</w:t>
      </w:r>
    </w:p>
    <w:p w14:paraId="484C9F4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Evropskom kupu/ligi u sportskim disciplinama koje nisu na zvaničnom programu Olimpijskih igara a koje su u nadležnosti međunarodnog sportskog saveza kojeg priznaje Globalna asocijacija međunarodnih sportskih federacija (GAISF),</w:t>
      </w:r>
    </w:p>
    <w:p w14:paraId="3E87304C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 osvojeno I-III mjesto na Evropskim prvenstvima u inkluzivnim sportovima Specijalne Olimpijade, te na Specijalnim Evropskim Olimpijskim igrama.</w:t>
      </w:r>
    </w:p>
    <w:p w14:paraId="6354B4B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na Svjetskom prvenstvu u sportskim disciplinama koje nisu na zvaničnom programu Olimpijskih igara, a koje su u nadležnosti međunarodnog sportskog saveza kojeg priznaje Globalna asocijacija međunarodnih sportskih federacija (GAISF),</w:t>
      </w:r>
    </w:p>
    <w:p w14:paraId="43A5B9E8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Evropskom prvenstvu u sportskim disciplinama koje nisu na zvaničnom programu Olimpijskih igara a koje su u nadležnosti međunarodnog sportskog saveza kojeg priznaje Globalna asocijacija međunarodnih sportskih federacija (GAISF).</w:t>
      </w:r>
    </w:p>
    <w:p w14:paraId="47D9C290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nacionalne „A“ klase koji se odnose na rezultate potvrđene od strane državnog sportskog saveza u određenoj grani sporta u sportskim disciplinama koje su na zvaničnom programu Olimpijskih/Paraolimpijskih igara:</w:t>
      </w:r>
    </w:p>
    <w:p w14:paraId="0809DA85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na završnici Premijer lige/najvišem nivou takmičenja organizovanom na nivou BiH u ekipnim sportovima, </w:t>
      </w:r>
    </w:p>
    <w:p w14:paraId="7D10C960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u KUP-u BiH u ekipnim sportovima, </w:t>
      </w:r>
    </w:p>
    <w:p w14:paraId="080A5666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na zvaničnom državnom prvenstvu na nivou BiH/Premijer ligi u individualnim sportovima, </w:t>
      </w:r>
    </w:p>
    <w:p w14:paraId="0FA13789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prvog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C4A41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nacionalne „B“ klase koji se odnose na rezultate potvrđene od strane državnog sportskog saveza u određenoj grani sporta u sportskim disciplinama koje su na zvaničnom programu Olimpijskih/Paraolimpijskih igara:</w:t>
      </w:r>
    </w:p>
    <w:p w14:paraId="3C195E0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II-III mjesto na završnici Premijer lige/najvišem nivou takmičenja organizovanom na nivou BiH u ekipnim sportovima, </w:t>
      </w:r>
    </w:p>
    <w:p w14:paraId="34391826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 mjesto u KUP-u BiH u ekipnim sportovima, </w:t>
      </w:r>
    </w:p>
    <w:p w14:paraId="0D6028F9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 mjesto na zvaničnom državnom prvenstvu BiH na nivou BiH/Premijer ligi u individualnim sportovima, </w:t>
      </w:r>
    </w:p>
    <w:p w14:paraId="3D1090A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drugog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3F8A3959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nacionalne „C“ klase koji se odnose na rezultate potvrđene od strane državnog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</w:p>
    <w:p w14:paraId="34C6EDA4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 mjesto na završnici Premijer lige/najvišem nivou takmičenja organizovanom na nivou BiH u ekipnim sportovima,</w:t>
      </w:r>
      <w:r w:rsidRPr="0047517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4E976C0B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lastRenderedPageBreak/>
        <w:t>osvojeno I mjesto u KUP-u BiH u ekipnim sportovima,</w:t>
      </w:r>
    </w:p>
    <w:p w14:paraId="2218B611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na zvaničnom državnom prvenstvu na nivou BiH/Premijer ligi u individualnim sportovima. </w:t>
      </w:r>
    </w:p>
    <w:p w14:paraId="290D7C60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nacionalne „D“ klase koji se odnose na rezultate potvrđene od strane državnog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</w:p>
    <w:p w14:paraId="05692C52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II-III mjesto na završnici Premijer lige/najvišem nivou takmičenja organizovanom na nivou BiH u ekipnim sportovima, </w:t>
      </w:r>
      <w:r w:rsidRPr="0047517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2ED5F72B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II mjesto u KUP-u BiH u ekipnim sportovima,</w:t>
      </w:r>
    </w:p>
    <w:p w14:paraId="6177FAFF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 mjesto na zvaničnom državnom prvenstvu na nivou BiH/Premijer ligi u individualnim sportovima. </w:t>
      </w:r>
    </w:p>
    <w:p w14:paraId="52E4E253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Perspektivnim sportskim rezultatima</w:t>
      </w:r>
      <w:r w:rsidRPr="0047517F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6"/>
      </w:r>
      <w:r w:rsidRPr="00475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17F">
        <w:rPr>
          <w:rFonts w:ascii="Times New Roman" w:hAnsi="Times New Roman" w:cs="Times New Roman"/>
          <w:sz w:val="24"/>
          <w:szCs w:val="24"/>
        </w:rPr>
        <w:t>smatraju se rezultati ostvareni u mlađim seniorima ili juniorskoj ili kadetskoj ili pionirskoj kategoriji:</w:t>
      </w:r>
    </w:p>
    <w:p w14:paraId="31CB7441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perspektivnih sportista međunarodnog „E“ razreda u sportskim disciplinama koje su na zvaničnom programu Olimpijskih/Paraolimpijskih igara u organizaciji Međunarodnog olimpijskog komiteta (IOC) i Međunarodnog paraolimpijskog komiteta (IPC) koji se odnose na:</w:t>
      </w:r>
    </w:p>
    <w:p w14:paraId="65379CE1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Olimpijskim igrama za mlade, </w:t>
      </w:r>
    </w:p>
    <w:p w14:paraId="218A5794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Evropskim olimpijskim igrama za mlade, </w:t>
      </w:r>
    </w:p>
    <w:p w14:paraId="534E9B8F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Svjetskom i Evropskom prvenstvu,</w:t>
      </w:r>
    </w:p>
    <w:p w14:paraId="09B2B224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I-III/IV mjesto na klupskom Evropskom prvenstvu prvog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2768C5DA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perspektivnih sportista međunarodnog „F“ razreda u sportskim disciplinama koje su na zvaničnom programu Olimpijskih/Paraolimpijskih igara u organizaciji Međunarodnog olimpijskog komiteta (IOC) i Međunarodnog paraolimpijskog komiteta (IPC) koji se odnose na:</w:t>
      </w:r>
    </w:p>
    <w:p w14:paraId="797B0D90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Olimpijskim igrama za mlade i Evropskim olimpijskim igrama za mlade,</w:t>
      </w:r>
    </w:p>
    <w:p w14:paraId="00C4578F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Svjetskom prvenstvu,</w:t>
      </w:r>
    </w:p>
    <w:p w14:paraId="075FC160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Evropskom prvenstvu,</w:t>
      </w:r>
    </w:p>
    <w:p w14:paraId="7F8A2ABB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prvog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72964FBD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rezultati perspektivnih sportista međunarodnog „G“ razreda u sportskim disciplinama koje nisu na zvaničnom programu Olimpijskih igara a koje su u nadležnosti međunarodnog sportskog saveza kojeg priznaje Globalna asocijacija međunarodnih sportskih federacija (GAISF) koji se odnose na: </w:t>
      </w:r>
    </w:p>
    <w:p w14:paraId="0B7DFB60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zvaničnim Svjetskim i Evropskim prvenstvima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51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15322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perspektivnih sportista međunarodnog „H“ razreda u sportskim disciplinama koje nisu na zvaničnom programu Olimpijskih igara a koje su u nadležnosti međunarodnog sportskog saveza kojeg priznaje Globalna asocijacija međunarodnih sportskih federacija (GAISF) koji se odnose na:</w:t>
      </w:r>
    </w:p>
    <w:p w14:paraId="487F4792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zvaničnim Svjetskim i Evropskim prvenstvima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4,</w:t>
      </w:r>
    </w:p>
    <w:p w14:paraId="55E98E92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takmičenjima Svjetska liga/ KUP. </w:t>
      </w:r>
    </w:p>
    <w:p w14:paraId="7C0F4B68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rezultati perspektivnih sportista nacionalnog razreda u sportskim disciplinama koje su na zvaničnom programu Olimpijskih/Paraolimpijskih igara u organizaciji </w:t>
      </w:r>
      <w:r w:rsidRPr="0047517F">
        <w:rPr>
          <w:rFonts w:ascii="Times New Roman" w:hAnsi="Times New Roman" w:cs="Times New Roman"/>
          <w:sz w:val="24"/>
          <w:szCs w:val="24"/>
        </w:rPr>
        <w:lastRenderedPageBreak/>
        <w:t>Međunarodnog olimpijskog komiteta (IOC) i Međunarodnog paraolimpijskog komiteta (IPC) koji se odnose na</w:t>
      </w:r>
      <w:r w:rsidRPr="0047517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47517F">
        <w:rPr>
          <w:rFonts w:ascii="Times New Roman" w:hAnsi="Times New Roman" w:cs="Times New Roman"/>
          <w:sz w:val="24"/>
          <w:szCs w:val="24"/>
        </w:rPr>
        <w:t>:</w:t>
      </w:r>
    </w:p>
    <w:p w14:paraId="71CCC2D9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 mjesto na završnici Premijer lige/najvišem nivou takmičenja organizovanom na nivou BiH u ekipnim sportovima,</w:t>
      </w:r>
    </w:p>
    <w:p w14:paraId="575BF897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 mjesto na zvaničnom državnom prvenstvu na nivou BiH/Premijer ligi u individualnim sportovima,</w:t>
      </w:r>
    </w:p>
    <w:p w14:paraId="7E5C9923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nastup za reprezentaciju BiH na zvaničnim svjetskim i evropskim prvenstvima.</w:t>
      </w:r>
    </w:p>
    <w:p w14:paraId="416BBD37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ostali rezultati perspektivnih sportista koji se odnose na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7517F">
        <w:rPr>
          <w:rFonts w:ascii="Times New Roman" w:hAnsi="Times New Roman" w:cs="Times New Roman"/>
          <w:sz w:val="24"/>
          <w:szCs w:val="24"/>
        </w:rPr>
        <w:t>:</w:t>
      </w:r>
    </w:p>
    <w:p w14:paraId="5D46B73A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 mjesto na završnici Premijer lige/državnom prvenstvu BiH u sportskim disciplinama koje nisu na zvaničnom programu Olimpijskih igara a koje su u nadležnosti međunarodnog sportskog saveza kojeg priznaje Globalna asocijacija međunarodnih sportskih federacija (GAISF),</w:t>
      </w:r>
    </w:p>
    <w:p w14:paraId="7CF01A83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nastup za reprezentaciju BiH na Svjetskim i Evropskim prvenstvima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517F">
        <w:rPr>
          <w:rFonts w:ascii="Times New Roman" w:hAnsi="Times New Roman" w:cs="Times New Roman"/>
          <w:sz w:val="24"/>
          <w:szCs w:val="24"/>
        </w:rPr>
        <w:t>, u sportskim disciplinama koje nisu na zvaničnom programu Olimpijskih igara a koje su u nadležnosti međunarodnog sportskog saveza kojeg priznaje Globalna asocijacija međunarodnih sportskih federacija (GAISF).</w:t>
      </w:r>
    </w:p>
    <w:p w14:paraId="218368C9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Sportskim rezultatima specijalne olimpijade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smatraju se osvojene medalje sa zvaničnih svjetskih i evropskih prvenstava specijalne olimpijade i državnih prvenstava 1. kategorije.</w:t>
      </w:r>
    </w:p>
    <w:p w14:paraId="4957A549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Izrazi koji se koriste za fizička lica, a koji su u ovoj odluci naznačeni u muškom rodu su neutralni i odnose se na oba spola. </w:t>
      </w:r>
    </w:p>
    <w:p w14:paraId="426CB930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Ekipnim sportovima smatraju se: fudbal, košarka, rukomet, odbojka, futsal, hokej, ragbi, vaterpolo, sjedeća odbojka, košarka u kolicima, fudbal sa 5 i 7 igrača, golbal i drugi ekipni sportovi.</w:t>
      </w:r>
    </w:p>
    <w:p w14:paraId="157C15F5" w14:textId="00DE518A" w:rsidR="00EC153F" w:rsidRPr="007A4D62" w:rsidRDefault="0047517F" w:rsidP="007A4D62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Individualnim sportovima smatraju se: atletika, plivanje, tenis, gimnastika, stoni tenis, hrvanje, džudo, streljaštvo, boks, kik boks, karate, skijanje, kuglanje, sportski ples i drugi individualni sportovi.</w:t>
      </w:r>
    </w:p>
    <w:p w14:paraId="785D0C9A" w14:textId="77777777" w:rsidR="00EC153F" w:rsidRPr="0047517F" w:rsidRDefault="00EC153F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45EF1838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IV</w:t>
      </w:r>
    </w:p>
    <w:p w14:paraId="0080EC26" w14:textId="77777777" w:rsidR="007B085C" w:rsidRPr="0047517F" w:rsidRDefault="007B085C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214A5D" w14:textId="77777777" w:rsidR="006614E3" w:rsidRPr="0047517F" w:rsidRDefault="00CA7442" w:rsidP="0066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EC15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Način isplate i visina stipendije</w:t>
      </w:r>
    </w:p>
    <w:p w14:paraId="6CF00C13" w14:textId="1B194DCE" w:rsidR="00CA7442" w:rsidRPr="0047517F" w:rsidRDefault="00CA7442" w:rsidP="00661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Stipendije se dodjeljuju u jednokratnom ukupnom iznosu i iste će biti dodijeljene u skladu sa </w:t>
      </w:r>
      <w:r w:rsidR="00DA57D8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Odlukom o utvrđivanju kriterija za dodjelu kantonalne nagrade, priznan</w:t>
      </w:r>
      <w:r w:rsidR="000607E9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ja i stipendija za sport za 202</w:t>
      </w:r>
      <w:r w:rsid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6</w:t>
      </w:r>
      <w:r w:rsidR="00DA57D8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  <w:r w:rsidR="00584EE0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DA57D8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godinu u  Tuzlanskom kantonu broj</w:t>
      </w:r>
      <w:r w:rsidR="00DA57D8" w:rsidRPr="00EC15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="00EC153F" w:rsidRPr="00EC15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02/1-36-9819-1/26 od 13.04.2026. godine</w:t>
      </w:r>
      <w:r w:rsidR="006F5C0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500C1D6E" w14:textId="77777777" w:rsidR="008920E9" w:rsidRPr="0047517F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3B970494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V</w:t>
      </w:r>
    </w:p>
    <w:p w14:paraId="2B977A1C" w14:textId="77777777" w:rsidR="007B085C" w:rsidRPr="0047517F" w:rsidRDefault="007B085C" w:rsidP="006614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343D91" w14:textId="77777777" w:rsidR="00CA7442" w:rsidRPr="0047517F" w:rsidRDefault="00CA7442" w:rsidP="0066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Opće odredbe</w:t>
      </w:r>
    </w:p>
    <w:p w14:paraId="2AB1E8E6" w14:textId="77777777" w:rsidR="006614E3" w:rsidRPr="0047517F" w:rsidRDefault="00CA7442" w:rsidP="00CA74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Objava Javnog poziva</w:t>
      </w:r>
    </w:p>
    <w:p w14:paraId="082AC2C3" w14:textId="6D13C678" w:rsidR="008920E9" w:rsidRPr="0047517F" w:rsidRDefault="00CA7442" w:rsidP="006614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Javni poziv se objavljuje na web stranici Vlade Tuzlanskog kantona: </w:t>
      </w:r>
      <w:hyperlink r:id="rId8" w:history="1">
        <w:r w:rsidRPr="0047517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www.vladatk.gov.ba</w:t>
        </w:r>
      </w:hyperlink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 i web stranici Ministarstva: </w:t>
      </w:r>
      <w:hyperlink r:id="rId9" w:history="1">
        <w:r w:rsidRPr="0047517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www.mksmtk.gov.ba</w:t>
        </w:r>
      </w:hyperlink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.</w:t>
      </w:r>
    </w:p>
    <w:p w14:paraId="419DD9B9" w14:textId="77777777" w:rsidR="006614E3" w:rsidRPr="0047517F" w:rsidRDefault="00CA7442" w:rsidP="006614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Način podnošenja prijave</w:t>
      </w:r>
    </w:p>
    <w:p w14:paraId="61ED59D9" w14:textId="275195A4" w:rsidR="00CB40C6" w:rsidRPr="004649B2" w:rsidRDefault="00CB40C6" w:rsidP="00CB40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649B2">
        <w:rPr>
          <w:rFonts w:ascii="Times New Roman" w:hAnsi="Times New Roman"/>
          <w:sz w:val="24"/>
          <w:szCs w:val="24"/>
        </w:rPr>
        <w:t>Podnosilac prijave za dodjelu stipendije može biti sportista, zakonski zastupnik/roditelj/staratelj ako se radi o maloljetnoj osobi, trener ako se stipendija odnosi na rezultat trenera i matična sportska organizacija sportiste u čije ime se podnosi prijava.</w:t>
      </w:r>
    </w:p>
    <w:p w14:paraId="05E9D475" w14:textId="558C5DB6" w:rsidR="00CB40C6" w:rsidRPr="00CB40C6" w:rsidRDefault="00CB40C6" w:rsidP="00255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CB40C6">
        <w:rPr>
          <w:rFonts w:ascii="Times New Roman" w:hAnsi="Times New Roman"/>
          <w:sz w:val="24"/>
          <w:szCs w:val="24"/>
        </w:rPr>
        <w:lastRenderedPageBreak/>
        <w:t>Prijava se podnosi na „Prijavnom obrascu za dodjelu sportskih stipendija za sportistu“ i „Prijavnom obrascu za dodjelu sportskih stipendija za trenera“ koji su sastavni dio Odluke i uz koji se obavezno dostavlja dokumentacija: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476785" w14:textId="53891D45" w:rsidR="00CB40C6" w:rsidRDefault="00CA7442" w:rsidP="00CB40C6">
      <w:pPr>
        <w:pStyle w:val="ListParagraph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CB40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B40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  <w:t>a)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PRIJAVNI OBRAZAC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na način da sportista popunjava „Prijavni obrazac za dodjelu sportskih stipendija za sportistu“, a trener popunjava „Prijavni obrazac za dodjelu sportskih stipendija za trenera“. Prijavni obrasci se mogu preuzeti na web stranici Vlade Tuzlanskog</w:t>
      </w:r>
      <w:r w:rsidR="006614E3"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kantona: </w:t>
      </w:r>
      <w:hyperlink r:id="rId10" w:history="1">
        <w:r w:rsidRPr="00CB40C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www.vladatk.gov.ba</w:t>
        </w:r>
      </w:hyperlink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. i web stranici</w:t>
      </w:r>
      <w:r w:rsidR="006614E3"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Ministarstva:</w:t>
      </w:r>
      <w:r w:rsidR="006614E3"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</w:t>
      </w:r>
      <w:hyperlink r:id="rId11" w:history="1">
        <w:r w:rsidRPr="00CB40C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https://mksmtk.gov.ba</w:t>
        </w:r>
      </w:hyperlink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/obrasci i lično u prostorijama Ministarstva za kulturu, sport i mlade Tuzlanskog kantona.</w:t>
      </w:r>
    </w:p>
    <w:p w14:paraId="357F53FD" w14:textId="77777777" w:rsidR="00CB40C6" w:rsidRDefault="00CB40C6" w:rsidP="00CB40C6">
      <w:pPr>
        <w:pStyle w:val="ListParagraph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</w:pPr>
    </w:p>
    <w:p w14:paraId="63171984" w14:textId="269E3CBF" w:rsidR="006614E3" w:rsidRPr="00CB40C6" w:rsidRDefault="00CA7442" w:rsidP="00CB40C6">
      <w:pPr>
        <w:pStyle w:val="ListParagraph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b) POTREBN</w:t>
      </w:r>
      <w:r w:rsidR="00EC153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A</w:t>
      </w:r>
      <w:r w:rsidRPr="00475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 xml:space="preserve"> DOKUMENTACIJ</w:t>
      </w:r>
      <w:r w:rsidR="00EC153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A</w:t>
      </w:r>
    </w:p>
    <w:p w14:paraId="7E7CE253" w14:textId="77777777" w:rsidR="00CB40C6" w:rsidRDefault="00CB40C6" w:rsidP="00CB40C6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>Uvjerenje o državljanstvu ne starije od tri mjeseca (original ili ovjerena kopija),</w:t>
      </w:r>
    </w:p>
    <w:p w14:paraId="18038D5B" w14:textId="1827BE10" w:rsidR="00CB40C6" w:rsidRPr="00C96144" w:rsidRDefault="00CB40C6" w:rsidP="00CB40C6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C96144">
        <w:rPr>
          <w:rFonts w:ascii="Times New Roman" w:hAnsi="Times New Roman"/>
          <w:sz w:val="24"/>
          <w:szCs w:val="24"/>
        </w:rPr>
        <w:t xml:space="preserve">Izjava na </w:t>
      </w:r>
      <w:r w:rsidR="008A586B">
        <w:rPr>
          <w:rFonts w:ascii="Times New Roman" w:hAnsi="Times New Roman"/>
          <w:sz w:val="24"/>
          <w:szCs w:val="24"/>
        </w:rPr>
        <w:t>propisanom O</w:t>
      </w:r>
      <w:r w:rsidRPr="00C96144">
        <w:rPr>
          <w:rFonts w:ascii="Times New Roman" w:hAnsi="Times New Roman"/>
          <w:sz w:val="24"/>
          <w:szCs w:val="24"/>
        </w:rPr>
        <w:t xml:space="preserve">brascu </w:t>
      </w:r>
      <w:r w:rsidR="008A586B">
        <w:rPr>
          <w:rFonts w:ascii="Times New Roman" w:hAnsi="Times New Roman"/>
          <w:sz w:val="24"/>
          <w:szCs w:val="24"/>
        </w:rPr>
        <w:t xml:space="preserve">izjave </w:t>
      </w:r>
      <w:r w:rsidRPr="00C9614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C96144">
        <w:rPr>
          <w:rFonts w:ascii="Times New Roman" w:hAnsi="Times New Roman"/>
          <w:sz w:val="24"/>
          <w:szCs w:val="24"/>
        </w:rPr>
        <w:t xml:space="preserve"> ili I</w:t>
      </w:r>
      <w:r>
        <w:rPr>
          <w:rFonts w:ascii="Times New Roman" w:hAnsi="Times New Roman"/>
          <w:sz w:val="24"/>
          <w:szCs w:val="24"/>
        </w:rPr>
        <w:t xml:space="preserve">IA ili </w:t>
      </w:r>
      <w:r w:rsidRPr="009C1BDD">
        <w:rPr>
          <w:rFonts w:ascii="Times New Roman" w:hAnsi="Times New Roman"/>
          <w:sz w:val="24"/>
          <w:szCs w:val="24"/>
        </w:rPr>
        <w:t xml:space="preserve">IIB ili IIC </w:t>
      </w:r>
      <w:r>
        <w:rPr>
          <w:rFonts w:ascii="Times New Roman" w:hAnsi="Times New Roman"/>
          <w:sz w:val="24"/>
          <w:szCs w:val="24"/>
        </w:rPr>
        <w:t>ili III ili IIIA</w:t>
      </w:r>
      <w:r w:rsidRPr="00C96144">
        <w:rPr>
          <w:rFonts w:ascii="Times New Roman" w:hAnsi="Times New Roman"/>
          <w:sz w:val="24"/>
          <w:szCs w:val="24"/>
        </w:rPr>
        <w:t xml:space="preserve"> potpisana od strane aplikanta i ovjerena od strane nadležnog organa za ovjeru,</w:t>
      </w:r>
    </w:p>
    <w:p w14:paraId="5B5291A2" w14:textId="77777777" w:rsidR="00CB40C6" w:rsidRPr="004649B2" w:rsidRDefault="00CB40C6" w:rsidP="00CB40C6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</w:t>
      </w:r>
      <w:r>
        <w:rPr>
          <w:rFonts w:ascii="Times New Roman" w:hAnsi="Times New Roman"/>
          <w:sz w:val="24"/>
          <w:szCs w:val="24"/>
        </w:rPr>
        <w:t>nadležnog državnog granskog</w:t>
      </w:r>
      <w:r w:rsidRPr="004649B2">
        <w:rPr>
          <w:rFonts w:ascii="Times New Roman" w:hAnsi="Times New Roman"/>
          <w:sz w:val="24"/>
          <w:szCs w:val="24"/>
        </w:rPr>
        <w:t xml:space="preserve"> sportskog saveza/sportskog saveza lica sa invaliditetom/olimpijskog komiteta/paraolimpijskog komiteta/specijalne olimpijade, (original potvrda potpisana od strane ovlaštenog lica i ovjerena pečatom), dostavlja se za sportistu i za trenera koji je ostvario</w:t>
      </w:r>
      <w:r>
        <w:rPr>
          <w:rFonts w:ascii="Times New Roman" w:hAnsi="Times New Roman"/>
          <w:sz w:val="24"/>
          <w:szCs w:val="24"/>
        </w:rPr>
        <w:t xml:space="preserve"> rezultat vrhunskih sportista međunarodnog razreda ili</w:t>
      </w:r>
      <w:r w:rsidRPr="004649B2">
        <w:rPr>
          <w:rFonts w:ascii="Times New Roman" w:hAnsi="Times New Roman"/>
          <w:sz w:val="24"/>
          <w:szCs w:val="24"/>
        </w:rPr>
        <w:t xml:space="preserve"> zapažene ili perspektivne ili sportske rezultate specijalne olimpijade na način da: </w:t>
      </w:r>
    </w:p>
    <w:p w14:paraId="09A9C8D3" w14:textId="77777777" w:rsidR="00CB40C6" w:rsidRPr="00D47C4A" w:rsidRDefault="00CB40C6" w:rsidP="00CB40C6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</w:t>
      </w:r>
      <w:r w:rsidRPr="00D47C4A">
        <w:rPr>
          <w:rFonts w:ascii="Times New Roman" w:hAnsi="Times New Roman"/>
          <w:sz w:val="24"/>
          <w:szCs w:val="24"/>
        </w:rPr>
        <w:t>za aplikanta koji je ostvario rezultat vrhunskih sportista međunarodnog razreda ili zapažene sportske rezultate treba da sadrži podatke o ostvarenom zapaženom rezultatu (naziv takmičenja, ostvareni rezultat, godina u kojoj je rezultat ostvaren i kategoriju u kojoj je rezultat ostvaren</w:t>
      </w:r>
      <w:r>
        <w:rPr>
          <w:rFonts w:ascii="Times New Roman" w:hAnsi="Times New Roman"/>
          <w:sz w:val="24"/>
          <w:szCs w:val="24"/>
        </w:rPr>
        <w:t>, broj zemalja učesnica na takmičenju</w:t>
      </w:r>
      <w:r w:rsidRPr="00D47C4A">
        <w:rPr>
          <w:rFonts w:ascii="Times New Roman" w:hAnsi="Times New Roman"/>
          <w:sz w:val="24"/>
          <w:szCs w:val="24"/>
        </w:rPr>
        <w:t>), podatke kojim se dokazuje da je aplikant u vrijeme ostvarenog rezultata aktivni sportista ili trener sportske organizacije sa područja Kantona (navesti sportsku organizaciju), da je rezultat ostvario kao član reprezentacije Bosne i Hercegovine (ukoliko se radi o reprezentativnim rezultatima) ili kao član sportske organizacije sa područja Kantona (ukoliko se radi o klupskim rezultatima). Uz potvrdu o klupskom rezultatu se dostavlja Ugovor između sportiste/trenera i navedene sportske organizacije. U slučaju da je sportista ostvario rezultat kao član sportske organizacije izvan Kantona zbog objektivne nemogućnosti provođenja trenažnog procesa i nastupa za sportsku organizaciju sa područja Kantona, potvrda nadležnog saveza mora sadržavati navod da na području Kantona ne postoje adekvatni uslovi, odnosno infrastruktura za trenažni proces i takmičenja u predmetnom sportu ili disciplini.</w:t>
      </w:r>
    </w:p>
    <w:p w14:paraId="5189F961" w14:textId="77777777" w:rsidR="00CB40C6" w:rsidRPr="00D47C4A" w:rsidRDefault="00CB40C6" w:rsidP="00CB40C6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>potvrda za aplikanta koji je ostvario perspektivne sportske rezultate treba da sadrži podatke o ostvarenom perspektivnom rezultatu (naziv takmičenja, ostvareni rezultat, godina u kojoj je rezultat ostvaren i kategoriju u kojoj je rezultat ostvaren</w:t>
      </w:r>
      <w:r>
        <w:rPr>
          <w:rFonts w:ascii="Times New Roman" w:hAnsi="Times New Roman"/>
          <w:sz w:val="24"/>
          <w:szCs w:val="24"/>
        </w:rPr>
        <w:t>, broj zemalja učesnica na takmičenju</w:t>
      </w:r>
      <w:r w:rsidRPr="004649B2">
        <w:rPr>
          <w:rFonts w:ascii="Times New Roman" w:hAnsi="Times New Roman"/>
          <w:sz w:val="24"/>
          <w:szCs w:val="24"/>
        </w:rPr>
        <w:t>), podatke da je aplikant u vrijeme ostvarenog rezultata aktivni sportista ili trener sportske organ</w:t>
      </w:r>
      <w:r>
        <w:rPr>
          <w:rFonts w:ascii="Times New Roman" w:hAnsi="Times New Roman"/>
          <w:sz w:val="24"/>
          <w:szCs w:val="24"/>
        </w:rPr>
        <w:t>izacije sa područja K</w:t>
      </w:r>
      <w:r w:rsidRPr="004649B2">
        <w:rPr>
          <w:rFonts w:ascii="Times New Roman" w:hAnsi="Times New Roman"/>
          <w:sz w:val="24"/>
          <w:szCs w:val="24"/>
        </w:rPr>
        <w:t>antona (navesti sportsku organizaciju), da je rezultat ostvario kao član reprezentacije Bosne i Hercegovine (ukoliko se radi o reprezentativnim rezultatima) ili kao član sportske organizacije sa područja Kantona (ukoliko se radi o klupskim rezultatima). Uz potvrdu</w:t>
      </w:r>
      <w:r>
        <w:rPr>
          <w:rFonts w:ascii="Times New Roman" w:hAnsi="Times New Roman"/>
          <w:sz w:val="24"/>
          <w:szCs w:val="24"/>
        </w:rPr>
        <w:t xml:space="preserve"> o klupskom rezultatu</w:t>
      </w:r>
      <w:r w:rsidRPr="004649B2">
        <w:rPr>
          <w:rFonts w:ascii="Times New Roman" w:hAnsi="Times New Roman"/>
          <w:sz w:val="24"/>
          <w:szCs w:val="24"/>
        </w:rPr>
        <w:t xml:space="preserve"> se dostavlja Ugovor između sportiste/trenera i navedene sportske organizacije.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C4A">
        <w:rPr>
          <w:rFonts w:ascii="Times New Roman" w:hAnsi="Times New Roman"/>
          <w:sz w:val="24"/>
          <w:szCs w:val="24"/>
        </w:rPr>
        <w:t>U slučaju da je sportista ostvario rezultat kao član sportske organizacije izvan Kantona zbog objektivne nemogućnosti provođenja trenažnog procesa i nastupa za sportsku organizaciju sa područja Kantona, potvrda nadležnog saveza mora sadržavati navod da na području Kantona ne postoje adekvatni uslovi, odnosno infrastruktura za trenažni proces i takmičenja u predmetnom sportu ili disciplini.</w:t>
      </w:r>
    </w:p>
    <w:p w14:paraId="46303FE6" w14:textId="1DD20D6C" w:rsidR="00E57A79" w:rsidRPr="009C1BDD" w:rsidRDefault="00CB40C6" w:rsidP="00E57A79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za aplikanta koji je ostvario sportske rezultate specijalne olimpijade treba da sadrži podatke o ostvarenom rezultatu specijalne olimpijade (naziv takmičenja i </w:t>
      </w:r>
      <w:r w:rsidRPr="004649B2">
        <w:rPr>
          <w:rFonts w:ascii="Times New Roman" w:hAnsi="Times New Roman"/>
          <w:sz w:val="24"/>
          <w:szCs w:val="24"/>
        </w:rPr>
        <w:lastRenderedPageBreak/>
        <w:t xml:space="preserve">ostvaren rezultat), podatke da je aplikant u vrijeme ostvarenog rezultata aktivni sportista ili trener sportske organizacije sa područja </w:t>
      </w:r>
      <w:r>
        <w:rPr>
          <w:rFonts w:ascii="Times New Roman" w:hAnsi="Times New Roman"/>
          <w:sz w:val="24"/>
          <w:szCs w:val="24"/>
        </w:rPr>
        <w:t>K</w:t>
      </w:r>
      <w:r w:rsidRPr="004649B2">
        <w:rPr>
          <w:rFonts w:ascii="Times New Roman" w:hAnsi="Times New Roman"/>
          <w:sz w:val="24"/>
          <w:szCs w:val="24"/>
        </w:rPr>
        <w:t>antona (navesti sportsku organizaciju), i da je rezultat ostvario kao član reprezentacije Bosne i Hercegovine ili kao član sportske organizacije ukoliko se radi o rezultatu državnog prvaka. Uz potvrdu</w:t>
      </w:r>
      <w:r>
        <w:rPr>
          <w:rFonts w:ascii="Times New Roman" w:hAnsi="Times New Roman"/>
          <w:sz w:val="24"/>
          <w:szCs w:val="24"/>
        </w:rPr>
        <w:t xml:space="preserve"> o klupskom rezultatu </w:t>
      </w:r>
      <w:r w:rsidRPr="004649B2">
        <w:rPr>
          <w:rFonts w:ascii="Times New Roman" w:hAnsi="Times New Roman"/>
          <w:sz w:val="24"/>
          <w:szCs w:val="24"/>
        </w:rPr>
        <w:t>se dostavlja Ugovor između sportiste/trenera i navedene sportske organizacije.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C4A">
        <w:rPr>
          <w:rFonts w:ascii="Times New Roman" w:hAnsi="Times New Roman"/>
          <w:sz w:val="24"/>
          <w:szCs w:val="24"/>
        </w:rPr>
        <w:t>U slučaju da je sportista ostvario rezultat kao član sportske organizacije izvan Kantona zbog objektivne nemogućnosti provođenja trenažnog procesa i nastupa za sportsku organizaciju sa područja Kantona, potvrda nadležnog saveza mora sadržavati navod da na području Kantona ne postoje adekvatni uslovi, odnosno infrastruktura za trenažni proces i takmičenja u predmetnom sportu ili disciplini.</w:t>
      </w:r>
    </w:p>
    <w:p w14:paraId="76CBFCF7" w14:textId="6B7AA7A3" w:rsidR="0081134E" w:rsidRPr="00DF54FE" w:rsidRDefault="009C1BDD" w:rsidP="009C1BDD">
      <w:pPr>
        <w:pStyle w:val="ListParagraph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9C1B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GB"/>
        </w:rPr>
        <w:t>4.</w:t>
      </w:r>
      <w:r w:rsidR="00CA7442" w:rsidRPr="007A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Aplikanti su obavezni dostaviti i dokumentaciju koja je navedena u aplikacijskom obrascu.</w:t>
      </w:r>
    </w:p>
    <w:p w14:paraId="31020767" w14:textId="77777777" w:rsidR="009C1BDD" w:rsidRPr="00E57A79" w:rsidRDefault="009C1BDD" w:rsidP="009C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1BDD">
        <w:rPr>
          <w:rFonts w:ascii="Times New Roman" w:hAnsi="Times New Roman"/>
          <w:b/>
          <w:sz w:val="24"/>
          <w:szCs w:val="24"/>
        </w:rPr>
        <w:t xml:space="preserve">Napomena: </w:t>
      </w:r>
      <w:r w:rsidRPr="00E57A79">
        <w:rPr>
          <w:rFonts w:ascii="Times New Roman" w:hAnsi="Times New Roman"/>
          <w:sz w:val="24"/>
          <w:szCs w:val="24"/>
        </w:rPr>
        <w:t>Nakon što Ministarstvo utvrdi da aplikant ispunjava uslove za dodjelu stipendije, aplikant je dužan dostaviti potvrdu banke o broju računa na koji će se izvršiti uplata stipendije</w:t>
      </w:r>
      <w:r>
        <w:rPr>
          <w:rFonts w:ascii="Times New Roman" w:hAnsi="Times New Roman"/>
          <w:sz w:val="24"/>
          <w:szCs w:val="24"/>
        </w:rPr>
        <w:t>.</w:t>
      </w:r>
    </w:p>
    <w:p w14:paraId="2731CAEA" w14:textId="70538ECC" w:rsidR="004B1971" w:rsidRPr="00DF54FE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DF54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54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Dostavljanje prijava</w:t>
      </w:r>
    </w:p>
    <w:p w14:paraId="3E02F3A2" w14:textId="32ECF74B" w:rsidR="000F554E" w:rsidRPr="00DF54FE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4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Prijave na Javni poziv dostavljaju se na propisanim obrascima sa kompletnom dokumentacijom, u zatvorenoj koverti, sa obaveznom naznakom: „Javni poziv za dodjelu sportskih stipendija za s</w:t>
      </w:r>
      <w:r w:rsidR="00817C3C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portiste i trenere za 202</w:t>
      </w:r>
      <w:r w:rsidR="00E57A79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6</w:t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. </w:t>
      </w:r>
      <w:r w:rsidR="004B1971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g</w:t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odinu</w:t>
      </w:r>
      <w:r w:rsidR="003B74B2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– NE OTVARAJ“, dostaviti lično na pisarnicu Ureda za zajedničke poslove kantonalnih organa ili preporučeno poštom na adresu:</w:t>
      </w:r>
      <w:r w:rsidRPr="00DF54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291549C" w14:textId="35E2B683" w:rsidR="00E57A79" w:rsidRPr="0047517F" w:rsidRDefault="00CA7442" w:rsidP="009C1BDD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Tuzlanski kanton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Ministarstvo za kulturu, sport i mlade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Fra Grge Martića broj 8, 75000 Tuzla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bookmarkStart w:id="0" w:name="_GoBack"/>
      <w:bookmarkEnd w:id="0"/>
    </w:p>
    <w:p w14:paraId="1434FAFA" w14:textId="208CA188" w:rsidR="000F554E" w:rsidRPr="0047517F" w:rsidRDefault="00CA7442" w:rsidP="000F554E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Rok za dostavljanje prijava</w:t>
      </w:r>
    </w:p>
    <w:p w14:paraId="4D43D24C" w14:textId="0E9E2584" w:rsidR="004B1971" w:rsidRPr="00EC153F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Javni poziv ostaje otvoren do </w:t>
      </w:r>
      <w:r w:rsidR="00E57A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05</w:t>
      </w:r>
      <w:r w:rsidR="002C18CB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.0</w:t>
      </w:r>
      <w:r w:rsidR="00E57A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5</w:t>
      </w:r>
      <w:r w:rsidR="002C18CB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.202</w:t>
      </w:r>
      <w:r w:rsidR="00E57A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6</w:t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 godine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i biće objavljen na web stranici Vlade Tuzlanskog kantona </w:t>
      </w:r>
      <w:hyperlink r:id="rId12" w:history="1">
        <w:r w:rsidRPr="0047517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sv-SE" w:eastAsia="en-GB"/>
          </w:rPr>
          <w:t>www.vladatk.gov.ba</w:t>
        </w:r>
      </w:hyperlink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 i web stranici Ministarstva </w:t>
      </w:r>
      <w:hyperlink r:id="rId13" w:history="1">
        <w:r w:rsidRPr="0047517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sv-SE" w:eastAsia="en-GB"/>
          </w:rPr>
          <w:t>www.mksmtk.gov.ba</w:t>
        </w:r>
      </w:hyperlink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Informacije podnosiocima prijava</w:t>
      </w:r>
    </w:p>
    <w:p w14:paraId="71BBB458" w14:textId="77777777" w:rsidR="004B1971" w:rsidRPr="0047517F" w:rsidRDefault="004B1971" w:rsidP="004B1971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</w:p>
    <w:p w14:paraId="16D2E530" w14:textId="77777777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Prispjela dokumentacija neće se vraćati.</w:t>
      </w:r>
    </w:p>
    <w:p w14:paraId="0DCE8E92" w14:textId="77777777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Prijave koje nisu dostavljenje na propisanim obrascima, neblagovremene i nepotpune prijave, kao i prijave koje nisu dostavljene u navedenom roku neće biti razmatrane.</w:t>
      </w:r>
    </w:p>
    <w:p w14:paraId="59D53E1D" w14:textId="77777777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Podnosioc prijave je odgovoran za tačnost podataka u prijavi na propisanom obrascu.</w:t>
      </w:r>
    </w:p>
    <w:p w14:paraId="7CBBD26B" w14:textId="12D4C1AD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Potvrde nadležnih sportskih saveza koje ne budu sadržavale sve tražene elemente Javnog poziva ili sadržaj istih bude nejasan neće se uzimati u razmatranje. Posebno voditi računa da se aplikant prijavljuje sa jed</w:t>
      </w:r>
      <w:r w:rsidR="00817C3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nim rezultatom ostvarenim u 202</w:t>
      </w:r>
      <w:r w:rsidR="00E57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5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 godini iz tačke III Javnog poziva i da se podaci u potvrdama moraju odnositi na taj ostvareni rezultat.</w:t>
      </w:r>
    </w:p>
    <w:p w14:paraId="55A3C6AD" w14:textId="566088BC" w:rsidR="000F554E" w:rsidRPr="0047517F" w:rsidRDefault="000F554E" w:rsidP="000F554E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Lica koja budu ostvarila pravo na stipendiju iz Budžeta Tuzlanskog kantona, a koja se odluče da ostvare pravo na nagradu ili stipendiju, u istoj godini ili za isti rezultat, sa drugog nivoa administrativnog organizovanja mogu odustati od dodjele sredstava iz Budžeta Tuzlanskog kantona ili izvršiti povrat dodijeljenih sredstava.</w:t>
      </w:r>
    </w:p>
    <w:p w14:paraId="3FC7D86E" w14:textId="77777777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U slučaju nedostatka sredstava u Budžetu Tuzlanskog kantona obustavlja se realizacija dodjele sredstava u potpunosti ili djelimično, srazmjerno nedostajućim sredstvima.</w:t>
      </w:r>
    </w:p>
    <w:p w14:paraId="35B937BB" w14:textId="77777777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Sve dodatne informacije vezane za Javni poziv mogu se dobiti svakim radnim danom na brojeve telefona: </w:t>
      </w:r>
      <w:r w:rsidR="00817C3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035-369-409 ili 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035/</w:t>
      </w:r>
      <w:r w:rsidR="00307E40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283-567</w:t>
      </w:r>
      <w:r w:rsidR="00817C3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ili </w:t>
      </w:r>
      <w:r w:rsidR="00307E40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035/283-558</w:t>
      </w:r>
    </w:p>
    <w:p w14:paraId="3AD2FF3E" w14:textId="7CD88422" w:rsidR="004B1971" w:rsidRPr="0047517F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lastRenderedPageBreak/>
        <w:t xml:space="preserve">O rezultatima javnog poziva podnosioci prijava će biti obaviješteni putem web stranice Vlade Tuzlanskog kantona </w:t>
      </w:r>
      <w:hyperlink r:id="rId14" w:history="1">
        <w:r w:rsidR="000F554E" w:rsidRPr="0047517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v-SE" w:eastAsia="en-GB"/>
          </w:rPr>
          <w:t>www.vladatk.gov.ba</w:t>
        </w:r>
      </w:hyperlink>
      <w:r w:rsidR="000F554E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 web stranice Ministarstva: </w:t>
      </w:r>
      <w:hyperlink r:id="rId15" w:history="1">
        <w:r w:rsidR="00D20B62" w:rsidRPr="0047517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v-SE" w:eastAsia="en-GB"/>
          </w:rPr>
          <w:t>www.mksmtk.gov.ba</w:t>
        </w:r>
      </w:hyperlink>
    </w:p>
    <w:sectPr w:rsidR="004B1971" w:rsidRPr="0047517F" w:rsidSect="008920E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02ED8" w14:textId="77777777" w:rsidR="00813A8A" w:rsidRDefault="00813A8A" w:rsidP="00C31703">
      <w:pPr>
        <w:spacing w:after="0" w:line="240" w:lineRule="auto"/>
      </w:pPr>
      <w:r>
        <w:separator/>
      </w:r>
    </w:p>
  </w:endnote>
  <w:endnote w:type="continuationSeparator" w:id="0">
    <w:p w14:paraId="004B5324" w14:textId="77777777" w:rsidR="00813A8A" w:rsidRDefault="00813A8A" w:rsidP="00C3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FAA39" w14:textId="77777777" w:rsidR="00813A8A" w:rsidRDefault="00813A8A" w:rsidP="00C31703">
      <w:pPr>
        <w:spacing w:after="0" w:line="240" w:lineRule="auto"/>
      </w:pPr>
      <w:r>
        <w:separator/>
      </w:r>
    </w:p>
  </w:footnote>
  <w:footnote w:type="continuationSeparator" w:id="0">
    <w:p w14:paraId="15AD605F" w14:textId="77777777" w:rsidR="00813A8A" w:rsidRDefault="00813A8A" w:rsidP="00C31703">
      <w:pPr>
        <w:spacing w:after="0" w:line="240" w:lineRule="auto"/>
      </w:pPr>
      <w:r>
        <w:continuationSeparator/>
      </w:r>
    </w:p>
  </w:footnote>
  <w:footnote w:id="1">
    <w:p w14:paraId="5B309547" w14:textId="77777777" w:rsidR="0047517F" w:rsidRPr="00617D16" w:rsidRDefault="0047517F" w:rsidP="0047517F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Klupsko evropsko prvenstvo prvog nivoa podrazumijeva takmičenja u organizaciji odgovarajuće evropske sportske asocijacije (Liga šampiona, KUP prvaka i slično u zavisnosti od sportske discipline)</w:t>
      </w:r>
    </w:p>
  </w:footnote>
  <w:footnote w:id="2">
    <w:p w14:paraId="71DBAE84" w14:textId="77777777" w:rsidR="0047517F" w:rsidRPr="00BD563B" w:rsidRDefault="0047517F" w:rsidP="0047517F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Klupsko evropsko prvenstvo drugog nivoa podrazumijeva takmičenja u organizaciji odgovarajuće evropske sportske asocijacije (KUP kupova, Liga Evrope, KUP EHF, KUP CEV i slično u zavisnosti od sportske discipline),</w:t>
      </w:r>
    </w:p>
  </w:footnote>
  <w:footnote w:id="3">
    <w:p w14:paraId="13C2E31C" w14:textId="77777777" w:rsidR="0047517F" w:rsidRPr="006A5177" w:rsidRDefault="0047517F" w:rsidP="0047517F">
      <w:pPr>
        <w:pStyle w:val="FootnoteText"/>
        <w:rPr>
          <w:lang w:val="bs-Latn-BA"/>
        </w:rPr>
      </w:pPr>
      <w:r w:rsidRPr="00173D03">
        <w:rPr>
          <w:rStyle w:val="FootnoteReference"/>
        </w:rPr>
        <w:footnoteRef/>
      </w:r>
      <w:r w:rsidRPr="00173D03">
        <w:t xml:space="preserve"> </w:t>
      </w:r>
      <w:r w:rsidRPr="00173D03">
        <w:rPr>
          <w:lang w:val="bs-Latn-BA"/>
        </w:rPr>
        <w:t>Vrednuje se Svjetsko prvenstvo na kojem je učešće uzelo najmanje 50 zemalja i Evropsko prvenstvo na kojem je učešće uzelo najmanje 25 zemalja.</w:t>
      </w:r>
    </w:p>
  </w:footnote>
  <w:footnote w:id="4">
    <w:p w14:paraId="368F650A" w14:textId="77777777" w:rsidR="0047517F" w:rsidRPr="00CB72AD" w:rsidRDefault="0047517F" w:rsidP="0047517F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Vrednuju se rezultati sportista postignuti u sportovima koji imaju ligaški sisitem takmičenja.</w:t>
      </w:r>
    </w:p>
  </w:footnote>
  <w:footnote w:id="5">
    <w:p w14:paraId="36240F7E" w14:textId="77777777" w:rsidR="0047517F" w:rsidRPr="00CB72AD" w:rsidRDefault="0047517F" w:rsidP="0047517F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Vrednuju se rezultati sportista postignuti u sportovima koji imaju ligaški sisitem takmičenja.</w:t>
      </w:r>
    </w:p>
  </w:footnote>
  <w:footnote w:id="6">
    <w:p w14:paraId="20732CF7" w14:textId="77777777" w:rsidR="0047517F" w:rsidRDefault="0047517F" w:rsidP="0047517F">
      <w:pPr>
        <w:pStyle w:val="FootnoteText"/>
      </w:pPr>
      <w:r>
        <w:rPr>
          <w:rStyle w:val="FootnoteReference"/>
        </w:rPr>
        <w:footnoteRef/>
      </w:r>
      <w:r>
        <w:t xml:space="preserve"> Rezultati sportista koji se odnose na Olimpijske igre za mlade i Evropske olimpijske igre za mlade vrednuju se za sve učesnike jednako bez obzira da li se radi o sportovima koji su na zvaničnim programima Olimpijskih igara ili nisu.</w:t>
      </w:r>
    </w:p>
    <w:p w14:paraId="7D90D18C" w14:textId="77777777" w:rsidR="0047517F" w:rsidRPr="00CB72AD" w:rsidRDefault="0047517F" w:rsidP="0047517F">
      <w:pPr>
        <w:pStyle w:val="FootnoteText"/>
        <w:rPr>
          <w:lang w:val="bs-Latn-BA"/>
        </w:rPr>
      </w:pPr>
    </w:p>
  </w:footnote>
  <w:footnote w:id="7">
    <w:p w14:paraId="37C3F58D" w14:textId="77777777" w:rsidR="0047517F" w:rsidRPr="00DE3D5B" w:rsidRDefault="0047517F" w:rsidP="0047517F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DE3D5B">
        <w:rPr>
          <w:sz w:val="18"/>
          <w:szCs w:val="18"/>
          <w:lang w:val="bs-Latn-BA"/>
        </w:rPr>
        <w:t>Vrednuju se rezultati u sportskim disciplinama onih saveza koji imaju uređen sistem takmičenja</w:t>
      </w:r>
      <w:r>
        <w:rPr>
          <w:sz w:val="18"/>
          <w:szCs w:val="18"/>
          <w:lang w:val="bs-Latn-BA"/>
        </w:rPr>
        <w:t xml:space="preserve"> na državnom nivou.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3CF"/>
    <w:multiLevelType w:val="hybridMultilevel"/>
    <w:tmpl w:val="C87E0B44"/>
    <w:lvl w:ilvl="0" w:tplc="26641C6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A41"/>
    <w:multiLevelType w:val="hybridMultilevel"/>
    <w:tmpl w:val="4C002AD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20B44"/>
    <w:multiLevelType w:val="hybridMultilevel"/>
    <w:tmpl w:val="A928FD76"/>
    <w:lvl w:ilvl="0" w:tplc="08090017">
      <w:start w:val="1"/>
      <w:numFmt w:val="lowerLetter"/>
      <w:lvlText w:val="%1)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190943"/>
    <w:multiLevelType w:val="hybridMultilevel"/>
    <w:tmpl w:val="1E7E070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3631F4"/>
    <w:multiLevelType w:val="hybridMultilevel"/>
    <w:tmpl w:val="360AA640"/>
    <w:lvl w:ilvl="0" w:tplc="FB40727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066271A"/>
    <w:multiLevelType w:val="hybridMultilevel"/>
    <w:tmpl w:val="6884E7B0"/>
    <w:lvl w:ilvl="0" w:tplc="C702379E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E42621B8">
      <w:start w:val="1"/>
      <w:numFmt w:val="lowerLetter"/>
      <w:lvlText w:val="%2)"/>
      <w:lvlJc w:val="left"/>
      <w:pPr>
        <w:ind w:left="1364" w:hanging="360"/>
      </w:pPr>
      <w:rPr>
        <w:rFonts w:hint="default"/>
        <w:sz w:val="22"/>
      </w:r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F05ED"/>
    <w:multiLevelType w:val="hybridMultilevel"/>
    <w:tmpl w:val="56383E7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6252B1"/>
    <w:multiLevelType w:val="multilevel"/>
    <w:tmpl w:val="1172B67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sz w:val="22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ED04CB"/>
    <w:multiLevelType w:val="hybridMultilevel"/>
    <w:tmpl w:val="1DBCF52E"/>
    <w:lvl w:ilvl="0" w:tplc="66EE2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lang w:val="bs-Latn-B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88071B"/>
    <w:multiLevelType w:val="multilevel"/>
    <w:tmpl w:val="4720FD9C"/>
    <w:styleLink w:val="Style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1338"/>
    <w:multiLevelType w:val="multilevel"/>
    <w:tmpl w:val="4720FD9C"/>
    <w:numStyleLink w:val="Style9"/>
  </w:abstractNum>
  <w:abstractNum w:abstractNumId="11" w15:restartNumberingAfterBreak="0">
    <w:nsid w:val="512D02F6"/>
    <w:multiLevelType w:val="hybridMultilevel"/>
    <w:tmpl w:val="5B9CCBE6"/>
    <w:lvl w:ilvl="0" w:tplc="01E057B6">
      <w:start w:val="1"/>
      <w:numFmt w:val="decimal"/>
      <w:lvlText w:val="(%1)"/>
      <w:lvlJc w:val="left"/>
      <w:pPr>
        <w:ind w:left="780" w:hanging="42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656E"/>
    <w:multiLevelType w:val="hybridMultilevel"/>
    <w:tmpl w:val="C9E6FD50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9E6C271E">
      <w:start w:val="2"/>
      <w:numFmt w:val="bullet"/>
      <w:lvlText w:val="-"/>
      <w:lvlJc w:val="left"/>
      <w:pPr>
        <w:ind w:left="3049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4338AE"/>
    <w:multiLevelType w:val="hybridMultilevel"/>
    <w:tmpl w:val="87A67012"/>
    <w:lvl w:ilvl="0" w:tplc="66EE2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lang w:val="bs-Latn-B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492205"/>
    <w:multiLevelType w:val="hybridMultilevel"/>
    <w:tmpl w:val="C40EC276"/>
    <w:lvl w:ilvl="0" w:tplc="8DC64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0809000F">
      <w:start w:val="1"/>
      <w:numFmt w:val="decimal"/>
      <w:lvlText w:val="%2."/>
      <w:lvlJc w:val="left"/>
      <w:pPr>
        <w:ind w:left="1637" w:hanging="360"/>
      </w:pPr>
    </w:lvl>
    <w:lvl w:ilvl="2" w:tplc="66EE278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DEB084D2">
      <w:start w:val="4"/>
      <w:numFmt w:val="decimal"/>
      <w:lvlText w:val="%4)"/>
      <w:lvlJc w:val="left"/>
      <w:pPr>
        <w:ind w:left="2880" w:hanging="360"/>
      </w:pPr>
      <w:rPr>
        <w:rFonts w:eastAsia="Times New Roman" w:cs="Times New Roman" w:hint="default"/>
        <w:b w:val="0"/>
        <w:bCs/>
        <w:u w:val="none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02D80"/>
    <w:multiLevelType w:val="hybridMultilevel"/>
    <w:tmpl w:val="3990C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03DA0"/>
    <w:multiLevelType w:val="hybridMultilevel"/>
    <w:tmpl w:val="E93E9A98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80304B"/>
    <w:multiLevelType w:val="hybridMultilevel"/>
    <w:tmpl w:val="B61AA8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A108C"/>
    <w:multiLevelType w:val="hybridMultilevel"/>
    <w:tmpl w:val="5784DF62"/>
    <w:lvl w:ilvl="0" w:tplc="A250709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  <w:num w:numId="13">
    <w:abstractNumId w:val="14"/>
  </w:num>
  <w:num w:numId="14">
    <w:abstractNumId w:val="13"/>
  </w:num>
  <w:num w:numId="15">
    <w:abstractNumId w:val="9"/>
  </w:num>
  <w:num w:numId="16">
    <w:abstractNumId w:val="10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42"/>
    <w:rsid w:val="0002680C"/>
    <w:rsid w:val="000607E9"/>
    <w:rsid w:val="000F554E"/>
    <w:rsid w:val="00103679"/>
    <w:rsid w:val="00110D99"/>
    <w:rsid w:val="00124E88"/>
    <w:rsid w:val="00154496"/>
    <w:rsid w:val="001636F6"/>
    <w:rsid w:val="00190919"/>
    <w:rsid w:val="00194226"/>
    <w:rsid w:val="001B57D3"/>
    <w:rsid w:val="0021024C"/>
    <w:rsid w:val="002A6960"/>
    <w:rsid w:val="002B660E"/>
    <w:rsid w:val="002C18CB"/>
    <w:rsid w:val="002D50DE"/>
    <w:rsid w:val="00307E40"/>
    <w:rsid w:val="00360AFB"/>
    <w:rsid w:val="003B74B2"/>
    <w:rsid w:val="003C1EE4"/>
    <w:rsid w:val="00405F8A"/>
    <w:rsid w:val="0047517F"/>
    <w:rsid w:val="004756FC"/>
    <w:rsid w:val="00485448"/>
    <w:rsid w:val="00496994"/>
    <w:rsid w:val="004B1971"/>
    <w:rsid w:val="0056448D"/>
    <w:rsid w:val="00580A06"/>
    <w:rsid w:val="00584EE0"/>
    <w:rsid w:val="005A6A28"/>
    <w:rsid w:val="005B2369"/>
    <w:rsid w:val="005E014C"/>
    <w:rsid w:val="006571C8"/>
    <w:rsid w:val="006614E3"/>
    <w:rsid w:val="00661A7A"/>
    <w:rsid w:val="0066760C"/>
    <w:rsid w:val="00676623"/>
    <w:rsid w:val="006F5C0A"/>
    <w:rsid w:val="0074711A"/>
    <w:rsid w:val="007A4D62"/>
    <w:rsid w:val="007B085C"/>
    <w:rsid w:val="007E0CF1"/>
    <w:rsid w:val="0081134E"/>
    <w:rsid w:val="00813A8A"/>
    <w:rsid w:val="00814607"/>
    <w:rsid w:val="00817C3C"/>
    <w:rsid w:val="0083195F"/>
    <w:rsid w:val="00833DEC"/>
    <w:rsid w:val="00844FF2"/>
    <w:rsid w:val="008920E9"/>
    <w:rsid w:val="00896865"/>
    <w:rsid w:val="008A586B"/>
    <w:rsid w:val="008B569F"/>
    <w:rsid w:val="008D5F51"/>
    <w:rsid w:val="00930DEC"/>
    <w:rsid w:val="009C1BDD"/>
    <w:rsid w:val="00A752D5"/>
    <w:rsid w:val="00B84214"/>
    <w:rsid w:val="00BC4A29"/>
    <w:rsid w:val="00BD5CC8"/>
    <w:rsid w:val="00BD7E1D"/>
    <w:rsid w:val="00C12170"/>
    <w:rsid w:val="00C31703"/>
    <w:rsid w:val="00C83B0D"/>
    <w:rsid w:val="00CA7442"/>
    <w:rsid w:val="00CB40C6"/>
    <w:rsid w:val="00D00B6C"/>
    <w:rsid w:val="00D17181"/>
    <w:rsid w:val="00D20B62"/>
    <w:rsid w:val="00D42491"/>
    <w:rsid w:val="00D50830"/>
    <w:rsid w:val="00D9714B"/>
    <w:rsid w:val="00DA57D8"/>
    <w:rsid w:val="00DD54A4"/>
    <w:rsid w:val="00DD6D22"/>
    <w:rsid w:val="00DF54FE"/>
    <w:rsid w:val="00E00556"/>
    <w:rsid w:val="00E57A79"/>
    <w:rsid w:val="00E75ADA"/>
    <w:rsid w:val="00EB4312"/>
    <w:rsid w:val="00EC153F"/>
    <w:rsid w:val="00EE014F"/>
    <w:rsid w:val="00F51C43"/>
    <w:rsid w:val="00F61B6F"/>
    <w:rsid w:val="00FD6565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01BF"/>
  <w15:chartTrackingRefBased/>
  <w15:docId w15:val="{263BB494-7655-4609-83D3-2AD7CAD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442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4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69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0C"/>
    <w:rPr>
      <w:rFonts w:ascii="Segoe UI" w:hAnsi="Segoe UI" w:cs="Segoe UI"/>
      <w:sz w:val="18"/>
      <w:szCs w:val="18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703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unhideWhenUsed/>
    <w:rsid w:val="00C3170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0B62"/>
    <w:rPr>
      <w:color w:val="605E5C"/>
      <w:shd w:val="clear" w:color="auto" w:fill="E1DFDD"/>
    </w:rPr>
  </w:style>
  <w:style w:type="numbering" w:customStyle="1" w:styleId="Style9">
    <w:name w:val="Style9"/>
    <w:rsid w:val="004B197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gov.ba/" TargetMode="External"/><Relationship Id="rId13" Type="http://schemas.openxmlformats.org/officeDocument/2006/relationships/hyperlink" Target="http://www.mksmtk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tk.gov.b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smtk.gov.b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smtk.gov.ba" TargetMode="External"/><Relationship Id="rId10" Type="http://schemas.openxmlformats.org/officeDocument/2006/relationships/hyperlink" Target="http://www.vladatk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smtk.gov.ba/" TargetMode="External"/><Relationship Id="rId14" Type="http://schemas.openxmlformats.org/officeDocument/2006/relationships/hyperlink" Target="http://www.vladatk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D7F3-E3E8-49AC-A196-0BB0141D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3231</Words>
  <Characters>18417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Korisnik 1</cp:lastModifiedBy>
  <cp:revision>2</cp:revision>
  <cp:lastPrinted>2025-03-28T08:15:00Z</cp:lastPrinted>
  <dcterms:created xsi:type="dcterms:W3CDTF">2026-04-22T13:28:00Z</dcterms:created>
  <dcterms:modified xsi:type="dcterms:W3CDTF">2026-04-22T13:28:00Z</dcterms:modified>
</cp:coreProperties>
</file>